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3E" w:rsidRDefault="002D4E3E" w:rsidP="0004059F">
      <w:pPr>
        <w:pStyle w:val="DSTitleCenteredBold"/>
      </w:pPr>
    </w:p>
    <w:p w:rsidR="00B63D27" w:rsidRDefault="00B63D27" w:rsidP="00B63D27">
      <w:pPr>
        <w:tabs>
          <w:tab w:val="center" w:pos="4680"/>
        </w:tabs>
        <w:jc w:val="center"/>
        <w:rPr>
          <w:rFonts w:cs="Arial"/>
          <w:b/>
          <w:bCs/>
        </w:rPr>
      </w:pPr>
    </w:p>
    <w:p w:rsidR="00B63D27" w:rsidRPr="009F2F63" w:rsidRDefault="00B63D27" w:rsidP="00B63D27">
      <w:pPr>
        <w:tabs>
          <w:tab w:val="center" w:pos="4680"/>
        </w:tabs>
        <w:jc w:val="center"/>
        <w:rPr>
          <w:rFonts w:cs="Arial"/>
          <w:b/>
          <w:bCs/>
        </w:rPr>
      </w:pPr>
      <w:r w:rsidRPr="009F2F63">
        <w:rPr>
          <w:rFonts w:cs="Arial"/>
          <w:b/>
          <w:bCs/>
        </w:rPr>
        <w:t>APPLICATION FOR THE ISSUANCE OF A RECORDED DOCUMENT GUARANTEE</w:t>
      </w:r>
    </w:p>
    <w:p w:rsidR="00B63D27" w:rsidRPr="009F2F63" w:rsidRDefault="00B63D27" w:rsidP="00B63D27">
      <w:pPr>
        <w:jc w:val="both"/>
        <w:rPr>
          <w:rFonts w:cs="Arial"/>
        </w:rPr>
      </w:pPr>
    </w:p>
    <w:p w:rsidR="00B63D27" w:rsidRPr="009F2F63" w:rsidRDefault="00B63D27" w:rsidP="00B63D27">
      <w:pPr>
        <w:jc w:val="both"/>
        <w:rPr>
          <w:rFonts w:cs="Arial"/>
        </w:rPr>
      </w:pPr>
    </w:p>
    <w:p w:rsidR="00B63D27" w:rsidRPr="009F2F63" w:rsidRDefault="00B63D27" w:rsidP="00B63D27">
      <w:pPr>
        <w:jc w:val="both"/>
        <w:rPr>
          <w:rFonts w:cs="Arial"/>
        </w:rPr>
      </w:pPr>
      <w:r w:rsidRPr="009F2F63">
        <w:rPr>
          <w:rFonts w:cs="Arial"/>
        </w:rPr>
        <w:t>Applicant, for the purpose of purchase, sale, lease or loan, is in the process of investigating the prior ownerships and uses of the Subject Property.  As only a component of that investigation, Applicant hereby requests the Company to furnish Applicant with a Recorded Document Guarantee, which Guarantee will set forth and attach copies of the Designated Documents.  The Guarantee is being provided to Applicant solely for the purpose of facilitating any innocent landowner or purchaser defenses which may be available under the Comprehensive Environmental Response, Compensation and Liability Act of 1980, as amended.  It is provided for the sole use and benefit of Applicant and may not be used or relied upon by any other party.</w:t>
      </w:r>
    </w:p>
    <w:p w:rsidR="00B63D27" w:rsidRPr="009F2F63" w:rsidRDefault="00B63D27" w:rsidP="00B63D27">
      <w:pPr>
        <w:jc w:val="both"/>
        <w:rPr>
          <w:rFonts w:cs="Arial"/>
        </w:rPr>
      </w:pPr>
    </w:p>
    <w:p w:rsidR="00B63D27" w:rsidRPr="009F2F63" w:rsidRDefault="00B63D27" w:rsidP="00B63D27">
      <w:pPr>
        <w:tabs>
          <w:tab w:val="left" w:pos="-1440"/>
        </w:tabs>
        <w:ind w:left="720" w:hanging="720"/>
        <w:jc w:val="both"/>
        <w:rPr>
          <w:rFonts w:cs="Arial"/>
        </w:rPr>
      </w:pPr>
      <w:r w:rsidRPr="009F2F63">
        <w:rPr>
          <w:rFonts w:cs="Arial"/>
        </w:rPr>
        <w:t>1.</w:t>
      </w:r>
      <w:r w:rsidRPr="009F2F63">
        <w:rPr>
          <w:rFonts w:cs="Arial"/>
        </w:rPr>
        <w:tab/>
        <w:t>The following terms when used in the Application and the Recorded Document Guarantee shall mean:</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a.</w:t>
      </w:r>
      <w:r w:rsidRPr="009F2F63">
        <w:rPr>
          <w:rFonts w:cs="Arial"/>
        </w:rPr>
        <w:tab/>
      </w:r>
      <w:r w:rsidRPr="009F2F63">
        <w:rPr>
          <w:rFonts w:cs="Arial"/>
          <w:b/>
          <w:bCs/>
        </w:rPr>
        <w:t>Applicant</w:t>
      </w:r>
      <w:r w:rsidRPr="009F2F63">
        <w:rPr>
          <w:rFonts w:cs="Arial"/>
        </w:rPr>
        <w:t xml:space="preserve"> - The party or parties which have executed this Application and which are shown as the Assured in the Guarantee.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b.</w:t>
      </w:r>
      <w:r w:rsidRPr="009F2F63">
        <w:rPr>
          <w:rFonts w:cs="Arial"/>
        </w:rPr>
        <w:tab/>
      </w:r>
      <w:r w:rsidRPr="009F2F63">
        <w:rPr>
          <w:rFonts w:cs="Arial"/>
          <w:b/>
          <w:bCs/>
        </w:rPr>
        <w:t>CERCLA</w:t>
      </w:r>
      <w:r w:rsidRPr="009F2F63">
        <w:rPr>
          <w:rFonts w:cs="Arial"/>
        </w:rPr>
        <w:t xml:space="preserve"> - Comprehensive Environmental Response, Compensation and Liability Act of 1980, as amended.</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c.</w:t>
      </w:r>
      <w:r w:rsidRPr="009F2F63">
        <w:rPr>
          <w:rFonts w:cs="Arial"/>
        </w:rPr>
        <w:tab/>
      </w:r>
      <w:r w:rsidRPr="009F2F63">
        <w:rPr>
          <w:rFonts w:cs="Arial"/>
          <w:b/>
          <w:bCs/>
        </w:rPr>
        <w:t>Company</w:t>
      </w:r>
      <w:r w:rsidRPr="009F2F63">
        <w:rPr>
          <w:rFonts w:cs="Arial"/>
        </w:rPr>
        <w:t xml:space="preserve"> </w:t>
      </w:r>
      <w:r>
        <w:rPr>
          <w:rFonts w:cs="Arial"/>
        </w:rPr>
        <w:t>–</w:t>
      </w:r>
      <w:r w:rsidRPr="009F2F63">
        <w:rPr>
          <w:rFonts w:cs="Arial"/>
        </w:rPr>
        <w:t xml:space="preserve"> </w:t>
      </w:r>
      <w:r w:rsidRPr="00B63D27">
        <w:rPr>
          <w:rFonts w:cs="Arial"/>
          <w:b/>
          <w:i/>
          <w:iCs/>
        </w:rPr>
        <w:t>WFG National Title Insurance Company</w:t>
      </w:r>
    </w:p>
    <w:p w:rsidR="00B63D27" w:rsidRPr="009F2F63" w:rsidRDefault="00B63D27" w:rsidP="00B63D27">
      <w:pPr>
        <w:ind w:left="720"/>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d.</w:t>
      </w:r>
      <w:r w:rsidRPr="009F2F63">
        <w:rPr>
          <w:rFonts w:cs="Arial"/>
        </w:rPr>
        <w:tab/>
      </w:r>
      <w:r w:rsidRPr="009F2F63">
        <w:rPr>
          <w:rFonts w:cs="Arial"/>
          <w:b/>
          <w:bCs/>
        </w:rPr>
        <w:t>Designated Documents</w:t>
      </w:r>
      <w:r w:rsidRPr="009F2F63">
        <w:rPr>
          <w:rFonts w:cs="Arial"/>
        </w:rPr>
        <w:t xml:space="preserve"> - Those documents specifically designated by Applicant in paragraphs 3a or 3b and in paragraph 4 and which describe the Subject Property or any portion thereof and which are not Excluded Documents.</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e.</w:t>
      </w:r>
      <w:r w:rsidRPr="009F2F63">
        <w:rPr>
          <w:rFonts w:cs="Arial"/>
        </w:rPr>
        <w:tab/>
      </w:r>
      <w:r w:rsidRPr="009F2F63">
        <w:rPr>
          <w:rFonts w:cs="Arial"/>
          <w:b/>
          <w:bCs/>
        </w:rPr>
        <w:t>Excluded Documents</w:t>
      </w:r>
      <w:r w:rsidRPr="009F2F63">
        <w:rPr>
          <w:rFonts w:cs="Arial"/>
        </w:rPr>
        <w:t xml:space="preserve"> - Any of the following:</w:t>
      </w:r>
    </w:p>
    <w:p w:rsidR="00B63D27" w:rsidRPr="009F2F63" w:rsidRDefault="00B63D27" w:rsidP="00B63D27">
      <w:pPr>
        <w:jc w:val="both"/>
        <w:rPr>
          <w:rFonts w:cs="Arial"/>
        </w:rPr>
      </w:pPr>
    </w:p>
    <w:p w:rsidR="00B63D27" w:rsidRPr="009F2F63" w:rsidRDefault="00B63D27" w:rsidP="00B63D27">
      <w:pPr>
        <w:tabs>
          <w:tab w:val="left" w:pos="-1440"/>
        </w:tabs>
        <w:ind w:left="2160" w:hanging="720"/>
        <w:jc w:val="both"/>
        <w:rPr>
          <w:rFonts w:cs="Arial"/>
        </w:rPr>
      </w:pPr>
      <w:r w:rsidRPr="009F2F63">
        <w:rPr>
          <w:rFonts w:cs="Arial"/>
        </w:rPr>
        <w:t>(i)</w:t>
      </w:r>
      <w:r w:rsidRPr="009F2F63">
        <w:rPr>
          <w:rFonts w:cs="Arial"/>
        </w:rPr>
        <w:tab/>
        <w:t>documents indexed in the Company's title plant records by name only;</w:t>
      </w:r>
    </w:p>
    <w:p w:rsidR="00B63D27" w:rsidRPr="009F2F63" w:rsidRDefault="00B63D27" w:rsidP="00B63D27">
      <w:pPr>
        <w:jc w:val="both"/>
        <w:rPr>
          <w:rFonts w:cs="Arial"/>
        </w:rPr>
      </w:pPr>
    </w:p>
    <w:p w:rsidR="00B63D27" w:rsidRPr="009F2F63" w:rsidRDefault="00B63D27" w:rsidP="00B63D27">
      <w:pPr>
        <w:tabs>
          <w:tab w:val="left" w:pos="-1440"/>
        </w:tabs>
        <w:ind w:left="2160" w:hanging="720"/>
        <w:jc w:val="both"/>
        <w:rPr>
          <w:rFonts w:cs="Arial"/>
        </w:rPr>
      </w:pPr>
      <w:r w:rsidRPr="009F2F63">
        <w:rPr>
          <w:rFonts w:cs="Arial"/>
        </w:rPr>
        <w:t>(ii)</w:t>
      </w:r>
      <w:r w:rsidRPr="009F2F63">
        <w:rPr>
          <w:rFonts w:cs="Arial"/>
        </w:rPr>
        <w:tab/>
        <w:t>documents pertaining to an estate or interest in minerals, gas and oil, or other hydrocarbon substances;</w:t>
      </w:r>
    </w:p>
    <w:p w:rsidR="00B63D27" w:rsidRPr="009F2F63" w:rsidRDefault="00B63D27" w:rsidP="00B63D27">
      <w:pPr>
        <w:jc w:val="both"/>
        <w:rPr>
          <w:rFonts w:cs="Arial"/>
        </w:rPr>
      </w:pPr>
    </w:p>
    <w:p w:rsidR="00B63D27" w:rsidRPr="009F2F63" w:rsidRDefault="00B63D27" w:rsidP="00B63D27">
      <w:pPr>
        <w:tabs>
          <w:tab w:val="left" w:pos="-1440"/>
        </w:tabs>
        <w:ind w:left="2160" w:hanging="720"/>
        <w:jc w:val="both"/>
        <w:rPr>
          <w:rFonts w:cs="Arial"/>
        </w:rPr>
      </w:pPr>
      <w:r w:rsidRPr="009F2F63">
        <w:rPr>
          <w:rFonts w:cs="Arial"/>
        </w:rPr>
        <w:t>(iii)</w:t>
      </w:r>
      <w:r w:rsidRPr="009F2F63">
        <w:rPr>
          <w:rFonts w:cs="Arial"/>
        </w:rPr>
        <w:tab/>
        <w:t>documents pertaining to water rights, claims or title to water; or</w:t>
      </w:r>
    </w:p>
    <w:p w:rsidR="00B63D27" w:rsidRPr="009F2F63" w:rsidRDefault="00B63D27" w:rsidP="00B63D27">
      <w:pPr>
        <w:jc w:val="both"/>
        <w:rPr>
          <w:rFonts w:cs="Arial"/>
        </w:rPr>
      </w:pPr>
    </w:p>
    <w:p w:rsidR="00B63D27" w:rsidRPr="009F2F63" w:rsidRDefault="00B63D27" w:rsidP="00B63D27">
      <w:pPr>
        <w:tabs>
          <w:tab w:val="left" w:pos="-1440"/>
        </w:tabs>
        <w:ind w:left="2160" w:hanging="720"/>
        <w:jc w:val="both"/>
        <w:rPr>
          <w:rFonts w:cs="Arial"/>
        </w:rPr>
      </w:pPr>
      <w:r w:rsidRPr="009F2F63">
        <w:rPr>
          <w:rFonts w:cs="Arial"/>
        </w:rPr>
        <w:t>(iv)</w:t>
      </w:r>
      <w:r w:rsidRPr="009F2F63">
        <w:rPr>
          <w:rFonts w:cs="Arial"/>
        </w:rPr>
        <w:tab/>
        <w:t>documents recorded or indexed outside the chain of title, whether or not the documents impart constructive notice to purchasers of the Subject Property for value and without knowledge.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f.</w:t>
      </w:r>
      <w:r w:rsidRPr="009F2F63">
        <w:rPr>
          <w:rFonts w:cs="Arial"/>
        </w:rPr>
        <w:tab/>
      </w:r>
      <w:r w:rsidRPr="009F2F63">
        <w:rPr>
          <w:rFonts w:cs="Arial"/>
          <w:b/>
          <w:bCs/>
        </w:rPr>
        <w:t>Guarantee</w:t>
      </w:r>
      <w:r w:rsidRPr="009F2F63">
        <w:rPr>
          <w:rFonts w:cs="Arial"/>
        </w:rPr>
        <w:t xml:space="preserve"> - Recorded Document Guarantee.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g.</w:t>
      </w:r>
      <w:r w:rsidRPr="009F2F63">
        <w:rPr>
          <w:rFonts w:cs="Arial"/>
        </w:rPr>
        <w:tab/>
      </w:r>
      <w:r w:rsidRPr="009F2F63">
        <w:rPr>
          <w:rFonts w:cs="Arial"/>
          <w:b/>
          <w:bCs/>
        </w:rPr>
        <w:t>Land Records</w:t>
      </w:r>
      <w:r w:rsidRPr="009F2F63">
        <w:rPr>
          <w:rFonts w:cs="Arial"/>
        </w:rPr>
        <w:t xml:space="preserve"> - Those records in which under state statutes the Designated Documents must be recorded in order to impart constructive notice to purchasers of the Subject Property for value and without knowledge.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h.</w:t>
      </w:r>
      <w:r w:rsidRPr="009F2F63">
        <w:rPr>
          <w:rFonts w:cs="Arial"/>
        </w:rPr>
        <w:tab/>
      </w:r>
      <w:r w:rsidRPr="009F2F63">
        <w:rPr>
          <w:rFonts w:cs="Arial"/>
          <w:b/>
          <w:bCs/>
        </w:rPr>
        <w:t>Subject Property</w:t>
      </w:r>
      <w:r w:rsidRPr="009F2F63">
        <w:rPr>
          <w:rFonts w:cs="Arial"/>
        </w:rPr>
        <w:t xml:space="preserve"> - The real property described in the Application, but not including any severed mineral estate.</w:t>
      </w:r>
    </w:p>
    <w:p w:rsidR="00B63D27" w:rsidRPr="009F2F63" w:rsidRDefault="00B63D27" w:rsidP="00B63D27">
      <w:pPr>
        <w:jc w:val="both"/>
        <w:rPr>
          <w:rFonts w:cs="Arial"/>
        </w:rPr>
      </w:pPr>
    </w:p>
    <w:p w:rsidR="00B63D27" w:rsidRDefault="00B63D27" w:rsidP="00B63D27">
      <w:pPr>
        <w:tabs>
          <w:tab w:val="left" w:pos="-1440"/>
        </w:tabs>
        <w:ind w:left="720" w:hanging="720"/>
        <w:jc w:val="both"/>
        <w:rPr>
          <w:rFonts w:cs="Arial"/>
        </w:rPr>
      </w:pPr>
      <w:r w:rsidRPr="009F2F63">
        <w:rPr>
          <w:rFonts w:cs="Arial"/>
        </w:rPr>
        <w:t>2.</w:t>
      </w:r>
      <w:r w:rsidRPr="009F2F63">
        <w:rPr>
          <w:rFonts w:cs="Arial"/>
        </w:rPr>
        <w:tab/>
        <w:t>The Subject Property is described as follows:</w:t>
      </w:r>
    </w:p>
    <w:p w:rsidR="00E804F6" w:rsidRDefault="00E804F6" w:rsidP="00B63D27">
      <w:pPr>
        <w:tabs>
          <w:tab w:val="left" w:pos="-1440"/>
        </w:tabs>
        <w:ind w:left="720" w:hanging="720"/>
        <w:jc w:val="both"/>
        <w:rPr>
          <w:rFonts w:cs="Arial"/>
        </w:rPr>
      </w:pPr>
    </w:p>
    <w:p w:rsidR="00E804F6" w:rsidRDefault="00E804F6" w:rsidP="00B63D27">
      <w:pPr>
        <w:tabs>
          <w:tab w:val="left" w:pos="-1440"/>
        </w:tabs>
        <w:ind w:left="720" w:hanging="720"/>
        <w:jc w:val="both"/>
        <w:rPr>
          <w:rFonts w:cs="Arial"/>
        </w:rPr>
      </w:pPr>
    </w:p>
    <w:p w:rsidR="00E804F6" w:rsidRDefault="00E804F6" w:rsidP="00B63D27">
      <w:pPr>
        <w:tabs>
          <w:tab w:val="left" w:pos="-1440"/>
        </w:tabs>
        <w:ind w:left="720" w:hanging="720"/>
        <w:jc w:val="both"/>
        <w:rPr>
          <w:rFonts w:cs="Arial"/>
        </w:rPr>
      </w:pPr>
    </w:p>
    <w:p w:rsidR="00E804F6" w:rsidRDefault="00E804F6" w:rsidP="00B63D27">
      <w:pPr>
        <w:tabs>
          <w:tab w:val="left" w:pos="-1440"/>
        </w:tabs>
        <w:ind w:left="720" w:hanging="720"/>
        <w:jc w:val="both"/>
        <w:rPr>
          <w:rFonts w:cs="Arial"/>
        </w:rPr>
      </w:pPr>
    </w:p>
    <w:p w:rsidR="00E804F6" w:rsidRPr="009F2F63" w:rsidRDefault="00E804F6" w:rsidP="00B63D27">
      <w:pPr>
        <w:tabs>
          <w:tab w:val="left" w:pos="-1440"/>
        </w:tabs>
        <w:ind w:left="720" w:hanging="720"/>
        <w:jc w:val="both"/>
        <w:rPr>
          <w:rFonts w:cs="Arial"/>
        </w:rPr>
      </w:pPr>
    </w:p>
    <w:p w:rsidR="00B63D27" w:rsidRPr="009F2F63" w:rsidRDefault="00B63D27" w:rsidP="00B63D27">
      <w:pPr>
        <w:jc w:val="both"/>
        <w:rPr>
          <w:rFonts w:cs="Arial"/>
        </w:rPr>
      </w:pPr>
    </w:p>
    <w:p w:rsidR="00B63D27" w:rsidRPr="009F2F63" w:rsidRDefault="00B63D27" w:rsidP="00B63D27">
      <w:pPr>
        <w:tabs>
          <w:tab w:val="left" w:pos="-1440"/>
        </w:tabs>
        <w:ind w:left="720" w:hanging="720"/>
        <w:jc w:val="both"/>
        <w:rPr>
          <w:rFonts w:cs="Arial"/>
        </w:rPr>
      </w:pPr>
      <w:r w:rsidRPr="009F2F63">
        <w:rPr>
          <w:rFonts w:cs="Arial"/>
        </w:rPr>
        <w:t>3.</w:t>
      </w:r>
      <w:r w:rsidRPr="009F2F63">
        <w:rPr>
          <w:rFonts w:cs="Arial"/>
        </w:rPr>
        <w:tab/>
        <w:t>Applicant hereby requests the Company to issue the Guarantee identifying only the following Designated Documents which are:</w:t>
      </w:r>
    </w:p>
    <w:p w:rsidR="00B63D27" w:rsidRPr="009F2F63" w:rsidRDefault="00B63D27" w:rsidP="00B63D27">
      <w:pPr>
        <w:ind w:left="720"/>
        <w:jc w:val="both"/>
        <w:rPr>
          <w:rFonts w:cs="Arial"/>
        </w:rPr>
      </w:pPr>
    </w:p>
    <w:p w:rsidR="00B63D27" w:rsidRPr="009F2F63" w:rsidRDefault="00B63D27" w:rsidP="00B63D27">
      <w:pPr>
        <w:tabs>
          <w:tab w:val="left" w:pos="-1440"/>
          <w:tab w:val="left" w:pos="1710"/>
        </w:tabs>
        <w:ind w:left="1440" w:hanging="720"/>
        <w:jc w:val="both"/>
        <w:rPr>
          <w:rFonts w:cs="Arial"/>
        </w:rPr>
      </w:pPr>
      <w:r>
        <w:rPr>
          <w:rFonts w:cs="Arial"/>
        </w:rPr>
        <w:t xml:space="preserve">a. </w:t>
      </w:r>
      <w:r>
        <w:rPr>
          <w:rFonts w:cs="Arial"/>
          <w:u w:val="single"/>
        </w:rPr>
        <w:t xml:space="preserve">       </w:t>
      </w:r>
      <w:r w:rsidRPr="009F2F63">
        <w:rPr>
          <w:rFonts w:cs="Arial"/>
        </w:rPr>
        <w:t xml:space="preserve">currently posted in the Company's title plant and which were recorded in the Land Records from </w:t>
      </w:r>
      <w:r w:rsidRPr="009F2F63">
        <w:rPr>
          <w:rFonts w:cs="Arial"/>
          <w:u w:val="single"/>
        </w:rPr>
        <w:t xml:space="preserve">  (</w:t>
      </w:r>
      <w:r w:rsidRPr="00B63D27">
        <w:rPr>
          <w:rFonts w:cs="Arial"/>
          <w:i/>
          <w:sz w:val="18"/>
          <w:szCs w:val="18"/>
          <w:u w:val="single"/>
        </w:rPr>
        <w:t>date</w:t>
      </w:r>
      <w:r w:rsidRPr="009F2F63">
        <w:rPr>
          <w:rFonts w:cs="Arial"/>
          <w:u w:val="single"/>
        </w:rPr>
        <w:t>)</w:t>
      </w:r>
      <w:r>
        <w:rPr>
          <w:rFonts w:cs="Arial"/>
          <w:u w:val="single"/>
        </w:rPr>
        <w:t>_______</w:t>
      </w:r>
      <w:r w:rsidRPr="009F2F63">
        <w:rPr>
          <w:rFonts w:cs="Arial"/>
          <w:u w:val="single"/>
        </w:rPr>
        <w:t xml:space="preserve"> </w:t>
      </w:r>
      <w:r>
        <w:rPr>
          <w:rFonts w:cs="Arial"/>
          <w:u w:val="single"/>
        </w:rPr>
        <w:t>________</w:t>
      </w:r>
      <w:r w:rsidRPr="009F2F63">
        <w:rPr>
          <w:rFonts w:cs="Arial"/>
          <w:u w:val="single"/>
        </w:rPr>
        <w:t xml:space="preserve"> </w:t>
      </w:r>
      <w:r>
        <w:rPr>
          <w:rFonts w:cs="Arial"/>
          <w:u w:val="single"/>
        </w:rPr>
        <w:t xml:space="preserve"> </w:t>
      </w:r>
      <w:r w:rsidRPr="009F2F63">
        <w:rPr>
          <w:rFonts w:cs="Arial"/>
        </w:rPr>
        <w:t xml:space="preserve">through </w:t>
      </w:r>
      <w:r w:rsidRPr="00B63D27">
        <w:rPr>
          <w:rFonts w:cs="Arial"/>
          <w:i/>
          <w:sz w:val="18"/>
          <w:szCs w:val="18"/>
        </w:rPr>
        <w:t>(date</w:t>
      </w:r>
      <w:r w:rsidRPr="00B63D27">
        <w:rPr>
          <w:rFonts w:cs="Arial"/>
        </w:rPr>
        <w:t>)</w:t>
      </w:r>
      <w:r>
        <w:rPr>
          <w:rFonts w:cs="Arial"/>
          <w:u w:val="single"/>
        </w:rPr>
        <w:t>___________________.</w:t>
      </w:r>
      <w:r w:rsidRPr="009F2F63">
        <w:rPr>
          <w:rFonts w:cs="Arial"/>
        </w:rPr>
        <w:t xml:space="preserve"> </w:t>
      </w:r>
    </w:p>
    <w:p w:rsidR="00B63D27" w:rsidRPr="009F2F63" w:rsidRDefault="00B63D27" w:rsidP="00B63D27">
      <w:pPr>
        <w:jc w:val="both"/>
        <w:rPr>
          <w:rFonts w:cs="Arial"/>
        </w:rPr>
      </w:pPr>
    </w:p>
    <w:p w:rsidR="00586CCB" w:rsidRDefault="00B63D27" w:rsidP="00586CCB">
      <w:pPr>
        <w:tabs>
          <w:tab w:val="left" w:pos="-1440"/>
          <w:tab w:val="left" w:pos="1440"/>
        </w:tabs>
        <w:ind w:left="2160" w:hanging="1440"/>
        <w:jc w:val="both"/>
        <w:rPr>
          <w:rFonts w:cs="Arial"/>
          <w:u w:val="single"/>
        </w:rPr>
      </w:pPr>
      <w:r>
        <w:rPr>
          <w:rFonts w:cs="Arial"/>
        </w:rPr>
        <w:t>b.</w:t>
      </w:r>
      <w:r>
        <w:rPr>
          <w:rFonts w:cs="Arial"/>
          <w:u w:val="single"/>
        </w:rPr>
        <w:t xml:space="preserve">       _</w:t>
      </w:r>
      <w:r w:rsidR="00586CCB">
        <w:rPr>
          <w:rFonts w:cs="Arial"/>
          <w:u w:val="single"/>
        </w:rPr>
        <w:t>_</w:t>
      </w:r>
      <w:r w:rsidRPr="009F2F63">
        <w:rPr>
          <w:rFonts w:cs="Arial"/>
        </w:rPr>
        <w:t xml:space="preserve">recorded and indexed in the grantor-grantee indices in the Land Records of </w:t>
      </w:r>
      <w:r>
        <w:rPr>
          <w:rFonts w:cs="Arial"/>
        </w:rPr>
        <w:t>(</w:t>
      </w:r>
      <w:r w:rsidRPr="00B63D27">
        <w:rPr>
          <w:rFonts w:cs="Arial"/>
          <w:i/>
          <w:sz w:val="18"/>
          <w:szCs w:val="18"/>
        </w:rPr>
        <w:t>County</w:t>
      </w:r>
      <w:r>
        <w:rPr>
          <w:rFonts w:cs="Arial"/>
        </w:rPr>
        <w:t>)</w:t>
      </w:r>
      <w:r>
        <w:rPr>
          <w:rFonts w:cs="Arial"/>
          <w:u w:val="single"/>
        </w:rPr>
        <w:t>_______</w:t>
      </w:r>
      <w:r w:rsidRPr="009F2F63">
        <w:rPr>
          <w:rFonts w:cs="Arial"/>
          <w:u w:val="single"/>
        </w:rPr>
        <w:t xml:space="preserve"> </w:t>
      </w:r>
      <w:r w:rsidR="00586CCB">
        <w:rPr>
          <w:rFonts w:cs="Arial"/>
          <w:u w:val="single"/>
        </w:rPr>
        <w:t>,</w:t>
      </w:r>
    </w:p>
    <w:p w:rsidR="00B63D27" w:rsidRDefault="00B63D27" w:rsidP="00586CCB">
      <w:pPr>
        <w:tabs>
          <w:tab w:val="left" w:pos="-1440"/>
          <w:tab w:val="left" w:pos="1440"/>
        </w:tabs>
        <w:ind w:left="2160" w:hanging="1440"/>
        <w:jc w:val="both"/>
        <w:rPr>
          <w:rFonts w:cs="Arial"/>
        </w:rPr>
      </w:pPr>
      <w:r w:rsidRPr="009F2F63">
        <w:rPr>
          <w:rFonts w:cs="Arial"/>
        </w:rPr>
        <w:t xml:space="preserve"> </w:t>
      </w:r>
      <w:r w:rsidR="00586CCB">
        <w:rPr>
          <w:rFonts w:cs="Arial"/>
        </w:rPr>
        <w:tab/>
        <w:t xml:space="preserve"> </w:t>
      </w:r>
      <w:r w:rsidR="00586CCB" w:rsidRPr="00586CCB">
        <w:rPr>
          <w:rFonts w:cs="Arial"/>
          <w:sz w:val="18"/>
          <w:szCs w:val="18"/>
        </w:rPr>
        <w:t>(state)</w:t>
      </w:r>
      <w:r w:rsidR="00586CCB">
        <w:rPr>
          <w:rFonts w:cs="Arial"/>
          <w:sz w:val="18"/>
          <w:szCs w:val="18"/>
        </w:rPr>
        <w:t>_________________</w:t>
      </w:r>
      <w:r w:rsidRPr="009F2F63">
        <w:rPr>
          <w:rFonts w:cs="Arial"/>
        </w:rPr>
        <w:t xml:space="preserve">from </w:t>
      </w:r>
      <w:r w:rsidRPr="009F2F63">
        <w:rPr>
          <w:rFonts w:cs="Arial"/>
          <w:u w:val="single"/>
        </w:rPr>
        <w:t xml:space="preserve"> </w:t>
      </w:r>
      <w:r w:rsidR="00586CCB" w:rsidRPr="00586CCB">
        <w:rPr>
          <w:rFonts w:cs="Arial"/>
          <w:sz w:val="18"/>
          <w:szCs w:val="18"/>
          <w:u w:val="single"/>
        </w:rPr>
        <w:t>(date)</w:t>
      </w:r>
      <w:r w:rsidR="00586CCB">
        <w:rPr>
          <w:rFonts w:cs="Arial"/>
          <w:u w:val="single"/>
        </w:rPr>
        <w:t>___________</w:t>
      </w:r>
      <w:r w:rsidRPr="009F2F63">
        <w:rPr>
          <w:rFonts w:cs="Arial"/>
          <w:u w:val="single"/>
        </w:rPr>
        <w:t xml:space="preserve"> </w:t>
      </w:r>
      <w:r w:rsidRPr="009F2F63">
        <w:rPr>
          <w:rFonts w:cs="Arial"/>
        </w:rPr>
        <w:t xml:space="preserve"> through </w:t>
      </w:r>
      <w:r w:rsidRPr="009F2F63">
        <w:rPr>
          <w:rFonts w:cs="Arial"/>
          <w:u w:val="single"/>
        </w:rPr>
        <w:t xml:space="preserve"> </w:t>
      </w:r>
      <w:r w:rsidR="00586CCB" w:rsidRPr="00586CCB">
        <w:rPr>
          <w:rFonts w:cs="Arial"/>
          <w:sz w:val="18"/>
          <w:szCs w:val="18"/>
          <w:u w:val="single"/>
        </w:rPr>
        <w:t>(date)</w:t>
      </w:r>
      <w:r w:rsidR="00586CCB">
        <w:rPr>
          <w:rFonts w:cs="Arial"/>
          <w:u w:val="single"/>
        </w:rPr>
        <w:t>__________.</w:t>
      </w:r>
    </w:p>
    <w:p w:rsidR="00B63D27" w:rsidRPr="009F2F63" w:rsidRDefault="00586CCB" w:rsidP="00B63D27">
      <w:pPr>
        <w:tabs>
          <w:tab w:val="left" w:pos="-1440"/>
        </w:tabs>
        <w:ind w:left="2160" w:hanging="1440"/>
        <w:jc w:val="both"/>
        <w:rPr>
          <w:rFonts w:cs="Arial"/>
        </w:rPr>
      </w:pPr>
      <w:r w:rsidRPr="00586CCB">
        <w:rPr>
          <w:rFonts w:cs="Arial"/>
        </w:rPr>
        <w:t xml:space="preserve">              </w:t>
      </w:r>
      <w:r w:rsidRPr="00586CCB">
        <w:rPr>
          <w:rFonts w:cs="Arial"/>
          <w:sz w:val="18"/>
          <w:szCs w:val="18"/>
          <w:u w:val="single"/>
        </w:rPr>
        <w:t>(other)</w:t>
      </w:r>
      <w:r>
        <w:rPr>
          <w:rFonts w:cs="Arial"/>
          <w:sz w:val="18"/>
          <w:szCs w:val="18"/>
          <w:u w:val="single"/>
        </w:rPr>
        <w:t>______________________</w:t>
      </w:r>
      <w:r w:rsidR="00B63D27" w:rsidRPr="009F2F63">
        <w:rPr>
          <w:rFonts w:cs="Arial"/>
        </w:rPr>
        <w:t>:</w:t>
      </w:r>
    </w:p>
    <w:p w:rsidR="00B63D27" w:rsidRPr="009F2F63" w:rsidRDefault="00B63D27" w:rsidP="00B63D27">
      <w:pPr>
        <w:jc w:val="both"/>
        <w:rPr>
          <w:rFonts w:cs="Arial"/>
        </w:rPr>
      </w:pPr>
    </w:p>
    <w:p w:rsidR="00B63D27" w:rsidRPr="009F2F63" w:rsidRDefault="00B63D27" w:rsidP="00B63D27">
      <w:pPr>
        <w:tabs>
          <w:tab w:val="left" w:pos="-1440"/>
        </w:tabs>
        <w:ind w:left="720" w:hanging="720"/>
        <w:jc w:val="both"/>
        <w:rPr>
          <w:rFonts w:cs="Arial"/>
        </w:rPr>
      </w:pPr>
      <w:r w:rsidRPr="009F2F63">
        <w:rPr>
          <w:rFonts w:cs="Arial"/>
        </w:rPr>
        <w:t>4.</w:t>
      </w:r>
      <w:r w:rsidRPr="009F2F63">
        <w:rPr>
          <w:rFonts w:cs="Arial"/>
        </w:rPr>
        <w:tab/>
        <w:t>Designated Documents as defined in paragraph 1(d) above:</w:t>
      </w:r>
    </w:p>
    <w:p w:rsidR="00B63D27" w:rsidRPr="009F2F63" w:rsidRDefault="00B63D27" w:rsidP="00B63D27">
      <w:pPr>
        <w:jc w:val="both"/>
        <w:rPr>
          <w:rFonts w:cs="Arial"/>
        </w:rPr>
      </w:pPr>
    </w:p>
    <w:p w:rsidR="00B63D27" w:rsidRPr="009F2F63" w:rsidRDefault="00B63D27" w:rsidP="00586CCB">
      <w:pPr>
        <w:tabs>
          <w:tab w:val="left" w:pos="-1440"/>
        </w:tabs>
        <w:ind w:left="990" w:hanging="270"/>
        <w:jc w:val="both"/>
        <w:rPr>
          <w:rFonts w:cs="Arial"/>
        </w:rPr>
      </w:pPr>
      <w:r w:rsidRPr="009F2F63">
        <w:rPr>
          <w:rFonts w:cs="Arial"/>
        </w:rPr>
        <w:t>a.</w:t>
      </w:r>
      <w:r w:rsidRPr="009F2F63">
        <w:rPr>
          <w:rFonts w:cs="Arial"/>
        </w:rPr>
        <w:tab/>
      </w:r>
      <w:r w:rsidRPr="009F2F63">
        <w:rPr>
          <w:rFonts w:cs="Arial"/>
          <w:u w:val="single"/>
        </w:rPr>
        <w:t xml:space="preserve">          </w:t>
      </w:r>
      <w:r w:rsidRPr="009F2F63">
        <w:rPr>
          <w:rFonts w:cs="Arial"/>
        </w:rPr>
        <w:tab/>
        <w:t>Deeds</w:t>
      </w:r>
    </w:p>
    <w:p w:rsidR="00B63D27" w:rsidRPr="009F2F63" w:rsidRDefault="00B63D27" w:rsidP="00B63D27">
      <w:pPr>
        <w:jc w:val="both"/>
        <w:rPr>
          <w:rFonts w:cs="Arial"/>
        </w:rPr>
      </w:pPr>
    </w:p>
    <w:p w:rsidR="00B63D27" w:rsidRPr="009F2F63" w:rsidRDefault="00B63D27" w:rsidP="00586CCB">
      <w:pPr>
        <w:tabs>
          <w:tab w:val="left" w:pos="-1440"/>
        </w:tabs>
        <w:ind w:left="990" w:hanging="270"/>
        <w:jc w:val="both"/>
        <w:rPr>
          <w:rFonts w:cs="Arial"/>
        </w:rPr>
      </w:pPr>
      <w:r w:rsidRPr="009F2F63">
        <w:rPr>
          <w:rFonts w:cs="Arial"/>
        </w:rPr>
        <w:t>b.</w:t>
      </w:r>
      <w:r w:rsidRPr="009F2F63">
        <w:rPr>
          <w:rFonts w:cs="Arial"/>
        </w:rPr>
        <w:tab/>
      </w:r>
      <w:r w:rsidRPr="009F2F63">
        <w:rPr>
          <w:rFonts w:cs="Arial"/>
          <w:u w:val="single"/>
        </w:rPr>
        <w:t xml:space="preserve">          </w:t>
      </w:r>
      <w:r w:rsidRPr="009F2F63">
        <w:rPr>
          <w:rFonts w:cs="Arial"/>
        </w:rPr>
        <w:tab/>
        <w:t>Leases and Subleases</w:t>
      </w:r>
    </w:p>
    <w:p w:rsidR="00B63D27" w:rsidRPr="009F2F63" w:rsidRDefault="00B63D27" w:rsidP="00B63D27">
      <w:pPr>
        <w:jc w:val="both"/>
        <w:rPr>
          <w:rFonts w:cs="Arial"/>
        </w:rPr>
      </w:pPr>
    </w:p>
    <w:p w:rsidR="00B63D27" w:rsidRPr="009F2F63" w:rsidRDefault="00B63D27" w:rsidP="00586CCB">
      <w:pPr>
        <w:tabs>
          <w:tab w:val="left" w:pos="-1440"/>
        </w:tabs>
        <w:ind w:left="990" w:hanging="270"/>
        <w:jc w:val="both"/>
        <w:rPr>
          <w:rFonts w:cs="Arial"/>
        </w:rPr>
      </w:pPr>
      <w:r w:rsidRPr="009F2F63">
        <w:rPr>
          <w:rFonts w:cs="Arial"/>
        </w:rPr>
        <w:t>c.</w:t>
      </w:r>
      <w:r w:rsidRPr="009F2F63">
        <w:rPr>
          <w:rFonts w:cs="Arial"/>
        </w:rPr>
        <w:tab/>
      </w:r>
      <w:r w:rsidRPr="009F2F63">
        <w:rPr>
          <w:rFonts w:cs="Arial"/>
          <w:u w:val="single"/>
        </w:rPr>
        <w:t xml:space="preserve">          </w:t>
      </w:r>
      <w:r w:rsidRPr="009F2F63">
        <w:rPr>
          <w:rFonts w:cs="Arial"/>
        </w:rPr>
        <w:tab/>
        <w:t>Mortgages/Deeds of Trust</w:t>
      </w:r>
    </w:p>
    <w:p w:rsidR="00B63D27" w:rsidRPr="009F2F63" w:rsidRDefault="00B63D27" w:rsidP="00B63D27">
      <w:pPr>
        <w:jc w:val="both"/>
        <w:rPr>
          <w:rFonts w:cs="Arial"/>
        </w:rPr>
      </w:pPr>
    </w:p>
    <w:p w:rsidR="00B63D27" w:rsidRPr="009F2F63" w:rsidRDefault="00B63D27" w:rsidP="00586CCB">
      <w:pPr>
        <w:tabs>
          <w:tab w:val="left" w:pos="-1440"/>
        </w:tabs>
        <w:ind w:left="990" w:hanging="270"/>
        <w:jc w:val="both"/>
        <w:rPr>
          <w:rFonts w:cs="Arial"/>
        </w:rPr>
      </w:pPr>
      <w:r w:rsidRPr="009F2F63">
        <w:rPr>
          <w:rFonts w:cs="Arial"/>
        </w:rPr>
        <w:t>d.</w:t>
      </w:r>
      <w:r w:rsidRPr="009F2F63">
        <w:rPr>
          <w:rFonts w:cs="Arial"/>
        </w:rPr>
        <w:tab/>
      </w:r>
      <w:r w:rsidRPr="009F2F63">
        <w:rPr>
          <w:rFonts w:cs="Arial"/>
          <w:u w:val="single"/>
        </w:rPr>
        <w:t xml:space="preserve">          </w:t>
      </w:r>
      <w:r w:rsidRPr="009F2F63">
        <w:rPr>
          <w:rFonts w:cs="Arial"/>
        </w:rPr>
        <w:tab/>
        <w:t>Environmental Protection Liens recorded pursuant to CERCLA</w:t>
      </w:r>
    </w:p>
    <w:p w:rsidR="00B63D27" w:rsidRPr="009F2F63" w:rsidRDefault="00B63D27" w:rsidP="00B63D27">
      <w:pPr>
        <w:jc w:val="both"/>
        <w:rPr>
          <w:rFonts w:cs="Arial"/>
        </w:rPr>
      </w:pPr>
    </w:p>
    <w:p w:rsidR="00B63D27" w:rsidRPr="009F2F63" w:rsidRDefault="00B63D27" w:rsidP="00586CCB">
      <w:pPr>
        <w:tabs>
          <w:tab w:val="left" w:pos="-1440"/>
        </w:tabs>
        <w:ind w:left="990" w:hanging="270"/>
        <w:jc w:val="both"/>
        <w:rPr>
          <w:rFonts w:cs="Arial"/>
        </w:rPr>
      </w:pPr>
      <w:r w:rsidRPr="009F2F63">
        <w:rPr>
          <w:rFonts w:cs="Arial"/>
        </w:rPr>
        <w:t>e.</w:t>
      </w:r>
      <w:r w:rsidRPr="009F2F63">
        <w:rPr>
          <w:rFonts w:cs="Arial"/>
        </w:rPr>
        <w:tab/>
      </w:r>
      <w:r w:rsidRPr="009F2F63">
        <w:rPr>
          <w:rFonts w:cs="Arial"/>
          <w:u w:val="single"/>
        </w:rPr>
        <w:t xml:space="preserve">          </w:t>
      </w:r>
      <w:r w:rsidRPr="009F2F63">
        <w:rPr>
          <w:rFonts w:cs="Arial"/>
        </w:rPr>
        <w:tab/>
        <w:t>All documents</w:t>
      </w:r>
    </w:p>
    <w:p w:rsidR="00B63D27" w:rsidRPr="009F2F63" w:rsidRDefault="00B63D27" w:rsidP="00B63D27">
      <w:pPr>
        <w:jc w:val="both"/>
        <w:rPr>
          <w:rFonts w:cs="Arial"/>
        </w:rPr>
      </w:pPr>
    </w:p>
    <w:p w:rsidR="00B63D27" w:rsidRPr="009F2F63" w:rsidRDefault="00B63D27" w:rsidP="00B63D27">
      <w:pPr>
        <w:tabs>
          <w:tab w:val="left" w:pos="-1440"/>
        </w:tabs>
        <w:ind w:left="720" w:hanging="720"/>
        <w:jc w:val="both"/>
        <w:rPr>
          <w:rFonts w:cs="Arial"/>
        </w:rPr>
      </w:pPr>
      <w:r w:rsidRPr="009F2F63">
        <w:rPr>
          <w:rFonts w:cs="Arial"/>
        </w:rPr>
        <w:t>5.</w:t>
      </w:r>
      <w:r w:rsidRPr="009F2F63">
        <w:rPr>
          <w:rFonts w:cs="Arial"/>
        </w:rPr>
        <w:tab/>
        <w:t>Applicant specifically instructs the Company to disclose in the Guarantee only the Designated Documents indicated above.  Applicant understands that during the course of searching the records covered by the Guarantee the Company may find or have knowledge of documents of a type other than the Designated Documents requested by Applicant.  Even if the Company knows or would have reason to know Applicant may have an interest in these other documents, Applicant imposes no duty or responsibility on the Company to disclose those documents or their content to Applicant either through the Guarantee or otherwise.</w:t>
      </w:r>
    </w:p>
    <w:p w:rsidR="00B63D27" w:rsidRPr="009F2F63" w:rsidRDefault="00B63D27" w:rsidP="00B63D27">
      <w:pPr>
        <w:jc w:val="both"/>
        <w:rPr>
          <w:rFonts w:cs="Arial"/>
        </w:rPr>
      </w:pPr>
    </w:p>
    <w:p w:rsidR="00B63D27" w:rsidRPr="009F2F63" w:rsidRDefault="00B63D27" w:rsidP="00B63D27">
      <w:pPr>
        <w:tabs>
          <w:tab w:val="left" w:pos="-1440"/>
        </w:tabs>
        <w:ind w:left="720" w:hanging="720"/>
        <w:jc w:val="both"/>
        <w:rPr>
          <w:rFonts w:cs="Arial"/>
        </w:rPr>
      </w:pPr>
      <w:r w:rsidRPr="009F2F63">
        <w:rPr>
          <w:rFonts w:cs="Arial"/>
        </w:rPr>
        <w:t>6.</w:t>
      </w:r>
      <w:r w:rsidRPr="009F2F63">
        <w:rPr>
          <w:rFonts w:cs="Arial"/>
        </w:rPr>
        <w:tab/>
        <w:t>BY THE EXECUTION AND SUBMISSION OF THIS APPLICATION TO THE COMPANY, APPLICANT ACKNOWLEDGES AND SUBMITS:</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a.</w:t>
      </w:r>
      <w:r w:rsidRPr="009F2F63">
        <w:rPr>
          <w:rFonts w:cs="Arial"/>
        </w:rPr>
        <w:tab/>
        <w:t>That the Company's sole obligation under the Guarantee, and this Application, shall be to conduct a search in accordance with the terms and provision of this Application and to furnish copies of the Designated Documents to Applicant as a part of the Guarantee.  The Company shall have no obligation to read, examine, or interpret the Designated Documents.</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b.</w:t>
      </w:r>
      <w:r w:rsidRPr="009F2F63">
        <w:rPr>
          <w:rFonts w:cs="Arial"/>
        </w:rPr>
        <w:tab/>
        <w:t>That the Company shall not be obligated under this Guarantee to pay any costs, attorneys' fees, or expenses incurred in any action, proceeding, or other claim brought against Applicant.</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c.</w:t>
      </w:r>
      <w:r w:rsidRPr="009F2F63">
        <w:rPr>
          <w:rFonts w:cs="Arial"/>
        </w:rPr>
        <w:tab/>
        <w:t>That the Guarantee is limited in scope and is not an abstract of title, title opinion, preliminary or title report, or commitment to issue title insurance.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d.</w:t>
      </w:r>
      <w:r w:rsidRPr="009F2F63">
        <w:rPr>
          <w:rFonts w:cs="Arial"/>
        </w:rPr>
        <w:tab/>
        <w:t>That the Guarantee is not to be relied upon by Applicant or any other person as a representation of the status of title to the Subject Property.</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e.</w:t>
      </w:r>
      <w:r w:rsidRPr="009F2F63">
        <w:rPr>
          <w:rFonts w:cs="Arial"/>
        </w:rPr>
        <w:tab/>
        <w:t>That Applicant shall have no right of action against the Company, whether or not based on negligence, except under the terms and provisions of, and subject to all limitations of this Application and the Guarantee.</w:t>
      </w:r>
    </w:p>
    <w:p w:rsidR="00B63D27" w:rsidRPr="009F2F63" w:rsidRDefault="00B63D27" w:rsidP="00B63D27">
      <w:pPr>
        <w:jc w:val="both"/>
        <w:rPr>
          <w:rFonts w:cs="Arial"/>
        </w:rPr>
      </w:pPr>
    </w:p>
    <w:p w:rsidR="00B63D27" w:rsidRPr="009F2F63" w:rsidRDefault="00B63D27" w:rsidP="00B63D27">
      <w:pPr>
        <w:tabs>
          <w:tab w:val="left" w:pos="-1440"/>
        </w:tabs>
        <w:ind w:left="1440" w:hanging="720"/>
        <w:jc w:val="both"/>
        <w:rPr>
          <w:rFonts w:cs="Arial"/>
        </w:rPr>
      </w:pPr>
      <w:r w:rsidRPr="009F2F63">
        <w:rPr>
          <w:rFonts w:cs="Arial"/>
        </w:rPr>
        <w:t>f.</w:t>
      </w:r>
      <w:r w:rsidRPr="009F2F63">
        <w:rPr>
          <w:rFonts w:cs="Arial"/>
        </w:rPr>
        <w:tab/>
        <w:t>That the Guarantee is not valid and the Company shall have no liability thereunder unless this Application, or a copy thereof, is attached thereto.</w:t>
      </w:r>
    </w:p>
    <w:p w:rsidR="00B63D27" w:rsidRPr="009F2F63" w:rsidRDefault="00B63D27" w:rsidP="00B63D27">
      <w:pPr>
        <w:jc w:val="both"/>
        <w:rPr>
          <w:rFonts w:cs="Arial"/>
        </w:rPr>
      </w:pPr>
    </w:p>
    <w:p w:rsidR="00B63D27" w:rsidRDefault="00B63D27" w:rsidP="00B63D27">
      <w:pPr>
        <w:tabs>
          <w:tab w:val="left" w:pos="-1440"/>
        </w:tabs>
        <w:ind w:left="1440" w:hanging="720"/>
        <w:jc w:val="both"/>
        <w:rPr>
          <w:rFonts w:cs="Arial"/>
        </w:rPr>
      </w:pPr>
      <w:r w:rsidRPr="009F2F63">
        <w:rPr>
          <w:rFonts w:cs="Arial"/>
        </w:rPr>
        <w:t>g.</w:t>
      </w:r>
      <w:r w:rsidRPr="009F2F63">
        <w:rPr>
          <w:rFonts w:cs="Arial"/>
        </w:rPr>
        <w:tab/>
        <w:t>That the Guarantee does not assure that Applicant will be entitled to any innocent landowner or purchaser defenses which may be available under CERCLA.</w:t>
      </w:r>
    </w:p>
    <w:p w:rsidR="00586CCB" w:rsidRDefault="00586CCB">
      <w:pPr>
        <w:widowControl/>
        <w:autoSpaceDE/>
        <w:autoSpaceDN/>
        <w:adjustRightInd/>
        <w:spacing w:after="160" w:line="259" w:lineRule="auto"/>
        <w:rPr>
          <w:rFonts w:cs="Arial"/>
        </w:rPr>
      </w:pPr>
      <w:r>
        <w:rPr>
          <w:rFonts w:cs="Arial"/>
        </w:rPr>
        <w:br w:type="page"/>
      </w:r>
      <w:bookmarkStart w:id="0" w:name="_GoBack"/>
      <w:bookmarkEnd w:id="0"/>
    </w:p>
    <w:p w:rsidR="00586CCB" w:rsidRPr="009F2F63" w:rsidRDefault="00586CCB" w:rsidP="00B63D27">
      <w:pPr>
        <w:tabs>
          <w:tab w:val="left" w:pos="-1440"/>
        </w:tabs>
        <w:ind w:left="1440" w:hanging="720"/>
        <w:jc w:val="both"/>
        <w:rPr>
          <w:rFonts w:cs="Arial"/>
        </w:rPr>
      </w:pPr>
    </w:p>
    <w:p w:rsidR="00586CCB" w:rsidRPr="009F2F63" w:rsidRDefault="00586CCB" w:rsidP="00586CCB">
      <w:pPr>
        <w:tabs>
          <w:tab w:val="center" w:pos="4680"/>
        </w:tabs>
        <w:jc w:val="center"/>
        <w:rPr>
          <w:rFonts w:cs="Arial"/>
        </w:rPr>
      </w:pPr>
      <w:r w:rsidRPr="009F2F63">
        <w:rPr>
          <w:rFonts w:cs="Arial"/>
          <w:b/>
          <w:bCs/>
        </w:rPr>
        <w:t>LIMITATION OF LIABILITY</w:t>
      </w:r>
    </w:p>
    <w:p w:rsidR="00586CCB" w:rsidRPr="009F2F63" w:rsidRDefault="00586CCB" w:rsidP="00586CCB">
      <w:pPr>
        <w:jc w:val="both"/>
        <w:rPr>
          <w:rFonts w:cs="Arial"/>
        </w:rPr>
      </w:pPr>
    </w:p>
    <w:p w:rsidR="00586CCB" w:rsidRPr="009F2F63" w:rsidRDefault="00586CCB" w:rsidP="00586CCB">
      <w:pPr>
        <w:jc w:val="both"/>
        <w:rPr>
          <w:rFonts w:cs="Arial"/>
        </w:rPr>
      </w:pPr>
      <w:r w:rsidRPr="009F2F63">
        <w:rPr>
          <w:rFonts w:cs="Arial"/>
        </w:rPr>
        <w:t>APPLICANT RECOGNIZES THAT IT IS EXTREMELY DIFFICULT, IF NOT IMPOSSIBLE, TO DETERMINE THE EXTENT OF DAMAGES WHICH COULD ARISE FROM ERRORS OR OMISSIONS IN THE GUARANTEE.  APPLICANT RECOGNIZES THAT THE FEE CHARGED IS NOMINAL IN RELATION TO THE POTENTIAL LIABILITIES PURSUANT TO CERCLA.  THEREFORE, APPLICANT UNDERSTANDS THAT THE COMPANY IS NOT WILLING TO PROCEED IN THE PREPARATION AND ISSUANCE OF THE REQUESTED GUARANTEE UNLESS THE COMPANY'S LIABILITY IS STRICTLY LIMITED.  APPLICANT AGREES WITH THE PROPRIETY OF THIS LIMITATION AND AGREES TO BE BOUND BY ITS TERMS.</w:t>
      </w:r>
    </w:p>
    <w:p w:rsidR="00586CCB" w:rsidRPr="009F2F63" w:rsidRDefault="00586CCB" w:rsidP="00586CCB">
      <w:pPr>
        <w:jc w:val="both"/>
        <w:rPr>
          <w:rFonts w:cs="Arial"/>
        </w:rPr>
      </w:pPr>
    </w:p>
    <w:p w:rsidR="00586CCB" w:rsidRPr="009F2F63" w:rsidRDefault="00586CCB" w:rsidP="00586CCB">
      <w:pPr>
        <w:jc w:val="both"/>
        <w:rPr>
          <w:rFonts w:cs="Arial"/>
        </w:rPr>
      </w:pPr>
      <w:r w:rsidRPr="009F2F63">
        <w:rPr>
          <w:rFonts w:cs="Arial"/>
        </w:rPr>
        <w:t>THIS LIMITATION IS AS FOLLOWS:</w:t>
      </w:r>
    </w:p>
    <w:p w:rsidR="00586CCB" w:rsidRPr="009F2F63" w:rsidRDefault="00586CCB" w:rsidP="00586CCB">
      <w:pPr>
        <w:jc w:val="both"/>
        <w:rPr>
          <w:rFonts w:cs="Arial"/>
        </w:rPr>
      </w:pPr>
    </w:p>
    <w:p w:rsidR="00586CCB" w:rsidRPr="009F2F63" w:rsidRDefault="00586CCB" w:rsidP="00586CCB">
      <w:pPr>
        <w:jc w:val="both"/>
        <w:rPr>
          <w:rFonts w:cs="Arial"/>
        </w:rPr>
      </w:pPr>
      <w:r w:rsidRPr="009F2F63">
        <w:rPr>
          <w:rFonts w:cs="Arial"/>
        </w:rPr>
        <w:t xml:space="preserve">APPLICANT AGREES, AS A PART OF THE CONSIDERATION FOR THE ISSUANCE OF THIS GUARANTEE, THAT THE COMPANY SHALL BE LIABLE TO APPLICANT UNDER THIS GUARANTEE ONLY IN THE EVENT THAT ENVIRONMENTAL HAZARDOUS WASTE OR TOXIC SUBSTANCE CLEAN-UP COSTS OR PENALTIES ARE ACTUALLY IMPOSED ON APPLICANT, OR AGAINST THE SUBJECT PROPERTY, SOLELY BY REASON OF AN ERROR OR OMISSION BY THE COMPANY IN FAILING TO IDENTIFY AND ATTACH THE DESIGNATED DOCUMENTS TO THE GUARANTEE, WHICH ERROR OR OMISSION BY THE COMPANY HAS CAUSED APPLICANT TO FAIL TO COMPLY WITH THE REQUIREMENTS FOR DUE DILIGENCE INQUIRY OF PRIOR OWNERSHIPS AND USES IN CONNECTION WITH THE INNOCENT LAND OWNER OR PURCHASER DEFENSES UNDER CERCLA; AND THEN THE LIABILITY SHALL BE A ONE TIME PAYMENT TO APPLICANT OF $_____________________________________________.    </w:t>
      </w:r>
    </w:p>
    <w:p w:rsidR="00586CCB" w:rsidRPr="009F2F63" w:rsidRDefault="00586CCB" w:rsidP="00586CCB">
      <w:pPr>
        <w:jc w:val="both"/>
        <w:rPr>
          <w:rFonts w:cs="Arial"/>
        </w:rPr>
      </w:pPr>
      <w:r w:rsidRPr="009F2F63">
        <w:rPr>
          <w:rFonts w:cs="Arial"/>
        </w:rPr>
        <w:t>ACCORDINGLY, APPLICANT REQUESTS THAT THE GUARANTEE BE ISSUED WITH THIS LIMITATION AS A PART OF THE CONSIDERATION THAT APPLICANT GIVES THE COMPANY TO PREPARE AND ISSUE THE GUARANTEE.</w:t>
      </w:r>
    </w:p>
    <w:p w:rsidR="00586CCB" w:rsidRPr="009F2F63" w:rsidRDefault="00586CCB" w:rsidP="00586CCB">
      <w:pPr>
        <w:jc w:val="both"/>
        <w:rPr>
          <w:rFonts w:cs="Arial"/>
        </w:rPr>
      </w:pPr>
    </w:p>
    <w:p w:rsidR="00586CCB" w:rsidRPr="009F2F63" w:rsidRDefault="00586CCB" w:rsidP="00586CCB">
      <w:pPr>
        <w:jc w:val="both"/>
        <w:rPr>
          <w:rFonts w:cs="Arial"/>
        </w:rPr>
      </w:pPr>
      <w:r w:rsidRPr="009F2F63">
        <w:rPr>
          <w:rFonts w:cs="Arial"/>
        </w:rPr>
        <w:t>APPLICANT CERTIFIES THAT HE HAS READ AND UNDERSTANDS ALL OF THE TERMS, LIMITATIONS AND CONDITIONS OF THIS APPLICATION.</w:t>
      </w:r>
    </w:p>
    <w:p w:rsidR="00586CCB" w:rsidRPr="009F2F63" w:rsidRDefault="00586CCB" w:rsidP="00586CCB">
      <w:pPr>
        <w:jc w:val="both"/>
        <w:rPr>
          <w:rFonts w:cs="Arial"/>
        </w:rPr>
      </w:pPr>
    </w:p>
    <w:p w:rsidR="00586CCB" w:rsidRPr="009F2F63" w:rsidRDefault="00586CCB" w:rsidP="00586CCB">
      <w:pPr>
        <w:ind w:firstLine="4320"/>
        <w:jc w:val="both"/>
        <w:rPr>
          <w:rFonts w:cs="Arial"/>
        </w:rPr>
      </w:pPr>
      <w:r w:rsidRPr="009F2F63">
        <w:rPr>
          <w:rFonts w:cs="Arial"/>
        </w:rPr>
        <w:t xml:space="preserve">Executed this </w:t>
      </w:r>
      <w:r w:rsidRPr="009F2F63">
        <w:rPr>
          <w:rFonts w:cs="Arial"/>
          <w:u w:val="single"/>
        </w:rPr>
        <w:t xml:space="preserve">                 </w:t>
      </w:r>
      <w:r w:rsidRPr="009F2F63">
        <w:rPr>
          <w:rFonts w:cs="Arial"/>
        </w:rPr>
        <w:t xml:space="preserve"> day of </w:t>
      </w:r>
      <w:r w:rsidRPr="009F2F63">
        <w:rPr>
          <w:rFonts w:cs="Arial"/>
          <w:u w:val="single"/>
        </w:rPr>
        <w:t xml:space="preserve">                      </w:t>
      </w:r>
      <w:r w:rsidRPr="009F2F63">
        <w:rPr>
          <w:rFonts w:cs="Arial"/>
        </w:rPr>
        <w:t xml:space="preserve"> </w:t>
      </w:r>
      <w:r>
        <w:rPr>
          <w:rFonts w:cs="Arial"/>
        </w:rPr>
        <w:t>20</w:t>
      </w:r>
      <w:r w:rsidRPr="009F2F63">
        <w:rPr>
          <w:rFonts w:cs="Arial"/>
        </w:rPr>
        <w:t xml:space="preserve"> </w:t>
      </w:r>
      <w:r w:rsidRPr="009F2F63">
        <w:rPr>
          <w:rFonts w:cs="Arial"/>
          <w:u w:val="single"/>
        </w:rPr>
        <w:t xml:space="preserve">        </w:t>
      </w:r>
      <w:r w:rsidRPr="009F2F63">
        <w:rPr>
          <w:rFonts w:cs="Arial"/>
        </w:rPr>
        <w:t>.</w:t>
      </w:r>
    </w:p>
    <w:p w:rsidR="00586CCB" w:rsidRPr="009F2F63" w:rsidRDefault="00586CCB" w:rsidP="00586CCB">
      <w:pPr>
        <w:jc w:val="both"/>
        <w:rPr>
          <w:rFonts w:cs="Arial"/>
        </w:rPr>
      </w:pPr>
    </w:p>
    <w:p w:rsidR="00586CCB" w:rsidRPr="009F2F63" w:rsidRDefault="00586CCB" w:rsidP="00586CCB">
      <w:pPr>
        <w:ind w:firstLine="4320"/>
        <w:jc w:val="both"/>
        <w:rPr>
          <w:rFonts w:cs="Arial"/>
        </w:rPr>
      </w:pPr>
      <w:r w:rsidRPr="009F2F63">
        <w:rPr>
          <w:rFonts w:cs="Arial"/>
          <w:u w:val="single"/>
        </w:rPr>
        <w:t xml:space="preserve">                                                                                    </w:t>
      </w:r>
      <w:r w:rsidRPr="009F2F63">
        <w:rPr>
          <w:rFonts w:cs="Arial"/>
        </w:rPr>
        <w:t xml:space="preserve"> </w:t>
      </w:r>
    </w:p>
    <w:p w:rsidR="00586CCB" w:rsidRDefault="00586CCB" w:rsidP="00586CCB">
      <w:pPr>
        <w:ind w:firstLine="4320"/>
        <w:jc w:val="both"/>
        <w:rPr>
          <w:rFonts w:cs="Arial"/>
        </w:rPr>
      </w:pPr>
      <w:r>
        <w:rPr>
          <w:rFonts w:cs="Arial"/>
        </w:rPr>
        <w:t>____________________________________________</w:t>
      </w:r>
    </w:p>
    <w:p w:rsidR="00586CCB" w:rsidRPr="009F2F63" w:rsidRDefault="00586CCB" w:rsidP="00586CCB">
      <w:pPr>
        <w:ind w:firstLine="4320"/>
        <w:jc w:val="both"/>
        <w:rPr>
          <w:rFonts w:cs="Arial"/>
        </w:rPr>
      </w:pPr>
      <w:r w:rsidRPr="009F2F63">
        <w:rPr>
          <w:rFonts w:cs="Arial"/>
        </w:rPr>
        <w:t>Applicant</w:t>
      </w:r>
    </w:p>
    <w:p w:rsidR="00586CCB" w:rsidRPr="009F2F63" w:rsidRDefault="00586CCB" w:rsidP="00586CCB">
      <w:pPr>
        <w:jc w:val="both"/>
        <w:rPr>
          <w:rFonts w:cs="Arial"/>
        </w:rPr>
      </w:pPr>
    </w:p>
    <w:p w:rsidR="00B63D27" w:rsidRDefault="00B63D27" w:rsidP="00B63D27">
      <w:pPr>
        <w:tabs>
          <w:tab w:val="left" w:pos="-1440"/>
        </w:tabs>
        <w:ind w:left="1440" w:hanging="720"/>
        <w:jc w:val="both"/>
        <w:rPr>
          <w:rFonts w:cs="Arial"/>
        </w:rPr>
      </w:pPr>
    </w:p>
    <w:p w:rsidR="00586CCB" w:rsidRPr="009F2F63" w:rsidRDefault="00586CCB" w:rsidP="00586CCB">
      <w:pPr>
        <w:jc w:val="both"/>
        <w:rPr>
          <w:rFonts w:cs="Arial"/>
        </w:rPr>
      </w:pPr>
      <w:r w:rsidRPr="009F2F63">
        <w:rPr>
          <w:rFonts w:cs="Arial"/>
        </w:rPr>
        <w:t>[This application must be signed by the Applicant itself or an attorney at law representing the Applicant.]</w:t>
      </w:r>
    </w:p>
    <w:p w:rsidR="00586CCB" w:rsidRPr="009F2F63" w:rsidRDefault="00586CCB" w:rsidP="00586CCB">
      <w:pPr>
        <w:jc w:val="both"/>
        <w:rPr>
          <w:rFonts w:cs="Arial"/>
        </w:rPr>
      </w:pPr>
    </w:p>
    <w:sectPr w:rsidR="00586CCB" w:rsidRPr="009F2F63" w:rsidSect="00E804F6">
      <w:headerReference w:type="default" r:id="rId8"/>
      <w:footerReference w:type="default" r:id="rId9"/>
      <w:headerReference w:type="first" r:id="rId10"/>
      <w:footerReference w:type="first" r:id="rId11"/>
      <w:pgSz w:w="12240" w:h="15840"/>
      <w:pgMar w:top="1008" w:right="1008" w:bottom="1008" w:left="1008"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84" w:rsidRDefault="000B5684" w:rsidP="002D4E3E">
      <w:r>
        <w:separator/>
      </w:r>
    </w:p>
  </w:endnote>
  <w:endnote w:type="continuationSeparator" w:id="0">
    <w:p w:rsidR="000B5684" w:rsidRDefault="000B5684" w:rsidP="002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7" w:rsidRDefault="00B63D27" w:rsidP="00B63D27">
    <w:pPr>
      <w:tabs>
        <w:tab w:val="center" w:pos="4680"/>
      </w:tabs>
      <w:jc w:val="both"/>
      <w:rPr>
        <w:rFonts w:cs="Arial"/>
        <w:bCs/>
        <w:sz w:val="16"/>
        <w:szCs w:val="16"/>
      </w:rPr>
    </w:pPr>
    <w:r>
      <w:rPr>
        <w:rFonts w:cs="Arial"/>
        <w:bCs/>
        <w:sz w:val="16"/>
        <w:szCs w:val="16"/>
      </w:rPr>
      <w:t xml:space="preserve">ALTA </w:t>
    </w:r>
    <w:r w:rsidRPr="00B63D27">
      <w:rPr>
        <w:rFonts w:cs="Arial"/>
        <w:bCs/>
        <w:sz w:val="16"/>
        <w:szCs w:val="16"/>
      </w:rPr>
      <w:t>APPLICATION FOR THE ISSUANCE OF A RECORDED DOCUMENT GUARANTEE</w:t>
    </w:r>
  </w:p>
  <w:p w:rsidR="00B63D27" w:rsidRDefault="00B63D27" w:rsidP="00B63D27">
    <w:pPr>
      <w:tabs>
        <w:tab w:val="center" w:pos="4680"/>
      </w:tabs>
      <w:jc w:val="both"/>
      <w:rPr>
        <w:rFonts w:cs="Arial"/>
        <w:bCs/>
        <w:sz w:val="16"/>
        <w:szCs w:val="16"/>
      </w:rPr>
    </w:pPr>
    <w:r>
      <w:rPr>
        <w:rFonts w:cs="Arial"/>
        <w:bCs/>
        <w:sz w:val="16"/>
        <w:szCs w:val="16"/>
      </w:rPr>
      <w:t xml:space="preserve">Adopted 10-3-90 </w:t>
    </w:r>
  </w:p>
  <w:p w:rsidR="00B63D27" w:rsidRPr="00B63D27" w:rsidRDefault="00B63D27" w:rsidP="00B63D27">
    <w:pPr>
      <w:tabs>
        <w:tab w:val="center" w:pos="4680"/>
      </w:tabs>
      <w:jc w:val="both"/>
      <w:rPr>
        <w:rFonts w:cs="Arial"/>
        <w:bCs/>
        <w:sz w:val="16"/>
        <w:szCs w:val="16"/>
      </w:rPr>
    </w:pPr>
    <w:r>
      <w:rPr>
        <w:rFonts w:cs="Arial"/>
        <w:bCs/>
        <w:sz w:val="16"/>
        <w:szCs w:val="16"/>
      </w:rPr>
      <w:t>(For the purpose of issuing WFG Guarantee No. 3170700)</w:t>
    </w:r>
  </w:p>
  <w:p w:rsidR="00CB4AF1" w:rsidRPr="0013594D" w:rsidRDefault="00BA7E10" w:rsidP="00BA7E10">
    <w:pPr>
      <w:pStyle w:val="Footer"/>
      <w:jc w:val="center"/>
      <w:rPr>
        <w:sz w:val="16"/>
        <w:szCs w:val="16"/>
      </w:rPr>
    </w:pPr>
    <w:r w:rsidRPr="00586CCB">
      <w:rPr>
        <w:rFonts w:cs="Arial"/>
        <w:bCs/>
        <w:sz w:val="16"/>
        <w:szCs w:val="16"/>
      </w:rPr>
      <w:t xml:space="preserve">Page </w:t>
    </w:r>
    <w:r w:rsidRPr="00586CCB">
      <w:rPr>
        <w:rFonts w:cs="Arial"/>
        <w:b/>
        <w:bCs/>
        <w:sz w:val="16"/>
        <w:szCs w:val="16"/>
      </w:rPr>
      <w:fldChar w:fldCharType="begin"/>
    </w:r>
    <w:r w:rsidRPr="00586CCB">
      <w:rPr>
        <w:rFonts w:cs="Arial"/>
        <w:b/>
        <w:bCs/>
        <w:sz w:val="16"/>
        <w:szCs w:val="16"/>
      </w:rPr>
      <w:instrText xml:space="preserve"> PAGE  \* Arabic  \* MERGEFORMAT </w:instrText>
    </w:r>
    <w:r w:rsidRPr="00586CCB">
      <w:rPr>
        <w:rFonts w:cs="Arial"/>
        <w:b/>
        <w:bCs/>
        <w:sz w:val="16"/>
        <w:szCs w:val="16"/>
      </w:rPr>
      <w:fldChar w:fldCharType="separate"/>
    </w:r>
    <w:r w:rsidR="00E804F6">
      <w:rPr>
        <w:rFonts w:cs="Arial"/>
        <w:b/>
        <w:bCs/>
        <w:noProof/>
        <w:sz w:val="16"/>
        <w:szCs w:val="16"/>
      </w:rPr>
      <w:t>3</w:t>
    </w:r>
    <w:r w:rsidRPr="00586CCB">
      <w:rPr>
        <w:rFonts w:cs="Arial"/>
        <w:b/>
        <w:bCs/>
        <w:sz w:val="16"/>
        <w:szCs w:val="16"/>
      </w:rPr>
      <w:fldChar w:fldCharType="end"/>
    </w:r>
    <w:r w:rsidRPr="00586CCB">
      <w:rPr>
        <w:rFonts w:cs="Arial"/>
        <w:bCs/>
        <w:sz w:val="16"/>
        <w:szCs w:val="16"/>
      </w:rPr>
      <w:t xml:space="preserve"> of </w:t>
    </w:r>
    <w:r w:rsidRPr="00586CCB">
      <w:rPr>
        <w:rFonts w:cs="Arial"/>
        <w:b/>
        <w:bCs/>
        <w:sz w:val="16"/>
        <w:szCs w:val="16"/>
      </w:rPr>
      <w:fldChar w:fldCharType="begin"/>
    </w:r>
    <w:r w:rsidRPr="00586CCB">
      <w:rPr>
        <w:rFonts w:cs="Arial"/>
        <w:b/>
        <w:bCs/>
        <w:sz w:val="16"/>
        <w:szCs w:val="16"/>
      </w:rPr>
      <w:instrText xml:space="preserve"> NUMPAGES  \* Arabic  \* MERGEFORMAT </w:instrText>
    </w:r>
    <w:r w:rsidRPr="00586CCB">
      <w:rPr>
        <w:rFonts w:cs="Arial"/>
        <w:b/>
        <w:bCs/>
        <w:sz w:val="16"/>
        <w:szCs w:val="16"/>
      </w:rPr>
      <w:fldChar w:fldCharType="separate"/>
    </w:r>
    <w:r w:rsidR="00E804F6">
      <w:rPr>
        <w:rFonts w:cs="Arial"/>
        <w:b/>
        <w:bCs/>
        <w:noProof/>
        <w:sz w:val="16"/>
        <w:szCs w:val="16"/>
      </w:rPr>
      <w:t>3</w:t>
    </w:r>
    <w:r w:rsidRPr="00586CCB">
      <w:rPr>
        <w:rFonts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7" w:rsidRDefault="00B63D27" w:rsidP="00B63D27">
    <w:pPr>
      <w:tabs>
        <w:tab w:val="center" w:pos="4680"/>
      </w:tabs>
      <w:jc w:val="both"/>
      <w:rPr>
        <w:rFonts w:cs="Arial"/>
        <w:bCs/>
        <w:sz w:val="16"/>
        <w:szCs w:val="16"/>
      </w:rPr>
    </w:pPr>
    <w:r>
      <w:rPr>
        <w:rFonts w:cs="Arial"/>
        <w:bCs/>
        <w:sz w:val="16"/>
        <w:szCs w:val="16"/>
      </w:rPr>
      <w:t xml:space="preserve">ALTA </w:t>
    </w:r>
    <w:r w:rsidRPr="00B63D27">
      <w:rPr>
        <w:rFonts w:cs="Arial"/>
        <w:bCs/>
        <w:sz w:val="16"/>
        <w:szCs w:val="16"/>
      </w:rPr>
      <w:t>APPLICATION FOR THE ISSUANCE OF A RECORDED DOCUMENT GUARANTEE</w:t>
    </w:r>
  </w:p>
  <w:p w:rsidR="00B63D27" w:rsidRDefault="00B63D27" w:rsidP="00B63D27">
    <w:pPr>
      <w:tabs>
        <w:tab w:val="center" w:pos="4680"/>
      </w:tabs>
      <w:jc w:val="both"/>
      <w:rPr>
        <w:rFonts w:cs="Arial"/>
        <w:bCs/>
        <w:sz w:val="16"/>
        <w:szCs w:val="16"/>
      </w:rPr>
    </w:pPr>
    <w:r>
      <w:rPr>
        <w:rFonts w:cs="Arial"/>
        <w:bCs/>
        <w:sz w:val="16"/>
        <w:szCs w:val="16"/>
      </w:rPr>
      <w:t xml:space="preserve">Adopted 10-3-90 </w:t>
    </w:r>
  </w:p>
  <w:p w:rsidR="00B63D27" w:rsidRDefault="00B63D27" w:rsidP="00B63D27">
    <w:pPr>
      <w:tabs>
        <w:tab w:val="center" w:pos="4680"/>
      </w:tabs>
      <w:jc w:val="both"/>
      <w:rPr>
        <w:rFonts w:cs="Arial"/>
        <w:bCs/>
        <w:sz w:val="16"/>
        <w:szCs w:val="16"/>
      </w:rPr>
    </w:pPr>
    <w:r>
      <w:rPr>
        <w:rFonts w:cs="Arial"/>
        <w:bCs/>
        <w:sz w:val="16"/>
        <w:szCs w:val="16"/>
      </w:rPr>
      <w:t>(For the purpose of issuing WFG Guarantee No. 3170700)</w:t>
    </w:r>
  </w:p>
  <w:p w:rsidR="00BA7E10" w:rsidRPr="0013594D" w:rsidRDefault="00BA7E10" w:rsidP="00BA7E10">
    <w:pPr>
      <w:pStyle w:val="Footer"/>
      <w:jc w:val="center"/>
      <w:rPr>
        <w:sz w:val="16"/>
        <w:szCs w:val="16"/>
      </w:rPr>
    </w:pPr>
    <w:r w:rsidRPr="00586CCB">
      <w:rPr>
        <w:rFonts w:cs="Arial"/>
        <w:bCs/>
        <w:sz w:val="16"/>
        <w:szCs w:val="16"/>
      </w:rPr>
      <w:t xml:space="preserve">Page </w:t>
    </w:r>
    <w:r w:rsidRPr="00586CCB">
      <w:rPr>
        <w:rFonts w:cs="Arial"/>
        <w:b/>
        <w:bCs/>
        <w:sz w:val="16"/>
        <w:szCs w:val="16"/>
      </w:rPr>
      <w:fldChar w:fldCharType="begin"/>
    </w:r>
    <w:r w:rsidRPr="00586CCB">
      <w:rPr>
        <w:rFonts w:cs="Arial"/>
        <w:b/>
        <w:bCs/>
        <w:sz w:val="16"/>
        <w:szCs w:val="16"/>
      </w:rPr>
      <w:instrText xml:space="preserve"> PAGE  \* Arabic  \* MERGEFORMAT </w:instrText>
    </w:r>
    <w:r w:rsidRPr="00586CCB">
      <w:rPr>
        <w:rFonts w:cs="Arial"/>
        <w:b/>
        <w:bCs/>
        <w:sz w:val="16"/>
        <w:szCs w:val="16"/>
      </w:rPr>
      <w:fldChar w:fldCharType="separate"/>
    </w:r>
    <w:r w:rsidR="00E804F6">
      <w:rPr>
        <w:rFonts w:cs="Arial"/>
        <w:b/>
        <w:bCs/>
        <w:noProof/>
        <w:sz w:val="16"/>
        <w:szCs w:val="16"/>
      </w:rPr>
      <w:t>1</w:t>
    </w:r>
    <w:r w:rsidRPr="00586CCB">
      <w:rPr>
        <w:rFonts w:cs="Arial"/>
        <w:b/>
        <w:bCs/>
        <w:sz w:val="16"/>
        <w:szCs w:val="16"/>
      </w:rPr>
      <w:fldChar w:fldCharType="end"/>
    </w:r>
    <w:r w:rsidRPr="00586CCB">
      <w:rPr>
        <w:rFonts w:cs="Arial"/>
        <w:bCs/>
        <w:sz w:val="16"/>
        <w:szCs w:val="16"/>
      </w:rPr>
      <w:t xml:space="preserve"> of </w:t>
    </w:r>
    <w:r w:rsidRPr="00586CCB">
      <w:rPr>
        <w:rFonts w:cs="Arial"/>
        <w:b/>
        <w:bCs/>
        <w:sz w:val="16"/>
        <w:szCs w:val="16"/>
      </w:rPr>
      <w:fldChar w:fldCharType="begin"/>
    </w:r>
    <w:r w:rsidRPr="00586CCB">
      <w:rPr>
        <w:rFonts w:cs="Arial"/>
        <w:b/>
        <w:bCs/>
        <w:sz w:val="16"/>
        <w:szCs w:val="16"/>
      </w:rPr>
      <w:instrText xml:space="preserve"> NUMPAGES  \* Arabic  \* MERGEFORMAT </w:instrText>
    </w:r>
    <w:r w:rsidRPr="00586CCB">
      <w:rPr>
        <w:rFonts w:cs="Arial"/>
        <w:b/>
        <w:bCs/>
        <w:sz w:val="16"/>
        <w:szCs w:val="16"/>
      </w:rPr>
      <w:fldChar w:fldCharType="separate"/>
    </w:r>
    <w:r w:rsidR="00E804F6">
      <w:rPr>
        <w:rFonts w:cs="Arial"/>
        <w:b/>
        <w:bCs/>
        <w:noProof/>
        <w:sz w:val="16"/>
        <w:szCs w:val="16"/>
      </w:rPr>
      <w:t>3</w:t>
    </w:r>
    <w:r w:rsidRPr="00586CCB">
      <w:rPr>
        <w:rFonts w:cs="Arial"/>
        <w:b/>
        <w:bCs/>
        <w:sz w:val="16"/>
        <w:szCs w:val="16"/>
      </w:rPr>
      <w:fldChar w:fldCharType="end"/>
    </w:r>
  </w:p>
  <w:p w:rsidR="00BA7E10" w:rsidRPr="00B63D27" w:rsidRDefault="00BA7E10" w:rsidP="00B63D27">
    <w:pPr>
      <w:tabs>
        <w:tab w:val="center" w:pos="4680"/>
      </w:tabs>
      <w:jc w:val="both"/>
      <w:rPr>
        <w:rFonts w:cs="Arial"/>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84" w:rsidRDefault="000B5684" w:rsidP="002D4E3E">
      <w:r>
        <w:separator/>
      </w:r>
    </w:p>
  </w:footnote>
  <w:footnote w:type="continuationSeparator" w:id="0">
    <w:p w:rsidR="000B5684" w:rsidRDefault="000B5684" w:rsidP="002D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D" w:rsidRPr="0013594D" w:rsidRDefault="00B63D27" w:rsidP="0013594D">
    <w:pPr>
      <w:pStyle w:val="Header"/>
      <w:jc w:val="center"/>
    </w:pPr>
    <w:r w:rsidRPr="009F2F63">
      <w:rPr>
        <w:rFonts w:cs="Arial"/>
        <w:b/>
        <w:bCs/>
      </w:rPr>
      <w:t>APPLICATION FOR THE ISSUANCE OF A RECORDED DOCUMENT GUARANTEE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D" w:rsidRDefault="0013594D" w:rsidP="0013594D">
    <w:pPr>
      <w:pStyle w:val="Header"/>
      <w:jc w:val="center"/>
    </w:pPr>
    <w:r>
      <w:rPr>
        <w:noProof/>
      </w:rPr>
      <w:drawing>
        <wp:inline distT="0" distB="0" distL="0" distR="0" wp14:anchorId="5AC91AC8" wp14:editId="70154AC9">
          <wp:extent cx="3657600" cy="876300"/>
          <wp:effectExtent l="0" t="0" r="0" b="0"/>
          <wp:docPr id="8" name="Picture 8" descr="C:\Users\debbiethoms\AppData\Local\Microsoft\Windows\Temporary Internet Files\Content.Outlook\YPFA2DQU\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thoms\AppData\Local\Microsoft\Windows\Temporary Internet Files\Content.Outlook\YPFA2DQU\NTI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1076"/>
    <w:multiLevelType w:val="hybridMultilevel"/>
    <w:tmpl w:val="914E0A50"/>
    <w:lvl w:ilvl="0" w:tplc="54BE8046">
      <w:start w:val="1"/>
      <w:numFmt w:val="decimal"/>
      <w:pStyle w:val="DSList1ScheduleA"/>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46157B"/>
    <w:multiLevelType w:val="hybridMultilevel"/>
    <w:tmpl w:val="05284C08"/>
    <w:lvl w:ilvl="0" w:tplc="4B26543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B2B78"/>
    <w:multiLevelType w:val="hybridMultilevel"/>
    <w:tmpl w:val="C9CE632E"/>
    <w:lvl w:ilvl="0" w:tplc="743A6460">
      <w:start w:val="1"/>
      <w:numFmt w:val="lowerLetter"/>
      <w:pStyle w:val="DSListaSchedule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210B09"/>
    <w:multiLevelType w:val="hybridMultilevel"/>
    <w:tmpl w:val="B78870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C67E8F"/>
    <w:multiLevelType w:val="hybridMultilevel"/>
    <w:tmpl w:val="188C2D82"/>
    <w:lvl w:ilvl="0" w:tplc="1624C9C6">
      <w:start w:val="1"/>
      <w:numFmt w:val="lowerRoman"/>
      <w:pStyle w:val="DSListiScheduleA"/>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30556A3E"/>
    <w:multiLevelType w:val="hybridMultilevel"/>
    <w:tmpl w:val="168434CA"/>
    <w:lvl w:ilvl="0" w:tplc="3DEAC95C">
      <w:start w:val="1"/>
      <w:numFmt w:val="decimal"/>
      <w:pStyle w:val="DSList1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517D"/>
    <w:multiLevelType w:val="hybridMultilevel"/>
    <w:tmpl w:val="B19C2A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DF7E6A"/>
    <w:multiLevelType w:val="hybridMultilevel"/>
    <w:tmpl w:val="F6E8E2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7F6E3A"/>
    <w:multiLevelType w:val="hybridMultilevel"/>
    <w:tmpl w:val="02F8466A"/>
    <w:lvl w:ilvl="0" w:tplc="890CFB98">
      <w:start w:val="1"/>
      <w:numFmt w:val="lowerLetter"/>
      <w:pStyle w:val="DSLista25Ind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70A57"/>
    <w:multiLevelType w:val="multilevel"/>
    <w:tmpl w:val="5204E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30117E"/>
    <w:multiLevelType w:val="hybridMultilevel"/>
    <w:tmpl w:val="626658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lvlOverride w:ilvl="0">
      <w:startOverride w:val="1"/>
    </w:lvlOverride>
  </w:num>
  <w:num w:numId="6">
    <w:abstractNumId w:val="0"/>
    <w:lvlOverride w:ilvl="0">
      <w:startOverride w:val="1"/>
    </w:lvlOverride>
  </w:num>
  <w:num w:numId="7">
    <w:abstractNumId w:val="2"/>
    <w:lvlOverride w:ilvl="0">
      <w:startOverride w:val="1"/>
    </w:lvlOverride>
  </w:num>
  <w:num w:numId="8">
    <w:abstractNumId w:val="0"/>
    <w:lvlOverride w:ilvl="0">
      <w:startOverride w:val="1"/>
    </w:lvlOverride>
  </w:num>
  <w:num w:numId="9">
    <w:abstractNumId w:val="0"/>
    <w:lvlOverride w:ilvl="0">
      <w:startOverride w:val="1"/>
    </w:lvlOverride>
  </w:num>
  <w:num w:numId="10">
    <w:abstractNumId w:val="5"/>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9"/>
  </w:num>
  <w:num w:numId="20">
    <w:abstractNumId w:val="6"/>
  </w:num>
  <w:num w:numId="21">
    <w:abstractNumId w:val="10"/>
  </w:num>
  <w:num w:numId="22">
    <w:abstractNumId w:val="3"/>
  </w:num>
  <w:num w:numId="23">
    <w:abstractNumId w:val="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31"/>
    <w:rsid w:val="0003254F"/>
    <w:rsid w:val="0004059F"/>
    <w:rsid w:val="00084A10"/>
    <w:rsid w:val="000B5684"/>
    <w:rsid w:val="000D7927"/>
    <w:rsid w:val="000F4B66"/>
    <w:rsid w:val="0013594D"/>
    <w:rsid w:val="00160D5E"/>
    <w:rsid w:val="002A7E16"/>
    <w:rsid w:val="002C3CBD"/>
    <w:rsid w:val="002D4E3E"/>
    <w:rsid w:val="0033224E"/>
    <w:rsid w:val="003B28DE"/>
    <w:rsid w:val="003E370F"/>
    <w:rsid w:val="00415C1A"/>
    <w:rsid w:val="004C071A"/>
    <w:rsid w:val="00553624"/>
    <w:rsid w:val="00586CCB"/>
    <w:rsid w:val="00690881"/>
    <w:rsid w:val="007A64BA"/>
    <w:rsid w:val="00822C13"/>
    <w:rsid w:val="00851320"/>
    <w:rsid w:val="009179D4"/>
    <w:rsid w:val="009B70B6"/>
    <w:rsid w:val="00A80331"/>
    <w:rsid w:val="00AA6305"/>
    <w:rsid w:val="00B63D27"/>
    <w:rsid w:val="00B91EEC"/>
    <w:rsid w:val="00B96D0E"/>
    <w:rsid w:val="00BA7615"/>
    <w:rsid w:val="00BA7E10"/>
    <w:rsid w:val="00BB76D4"/>
    <w:rsid w:val="00C92697"/>
    <w:rsid w:val="00C97853"/>
    <w:rsid w:val="00CB4AF1"/>
    <w:rsid w:val="00D31789"/>
    <w:rsid w:val="00DD51CC"/>
    <w:rsid w:val="00E804F6"/>
    <w:rsid w:val="00F45866"/>
    <w:rsid w:val="00F9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AA9F08-6EFE-4D82-B47F-F46BAB1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D27"/>
    <w:pPr>
      <w:widowControl w:val="0"/>
      <w:autoSpaceDE w:val="0"/>
      <w:autoSpaceDN w:val="0"/>
      <w:adjustRightInd w:val="0"/>
      <w:spacing w:after="0" w:line="240" w:lineRule="auto"/>
    </w:pPr>
    <w:rPr>
      <w:rFonts w:ascii="Arial" w:hAnsi="Arial"/>
      <w:sz w:val="20"/>
      <w:szCs w:val="20"/>
    </w:rPr>
  </w:style>
  <w:style w:type="paragraph" w:styleId="Heading1">
    <w:name w:val="heading 1"/>
    <w:basedOn w:val="Normal"/>
    <w:next w:val="Normal"/>
    <w:link w:val="Heading1Char"/>
    <w:qFormat/>
    <w:rsid w:val="00B63D27"/>
    <w:pPr>
      <w:keepNext/>
      <w:widowControl/>
      <w:autoSpaceDE/>
      <w:autoSpaceDN/>
      <w:adjustRightInd/>
      <w:outlineLvl w:val="0"/>
    </w:pPr>
    <w:rPr>
      <w:rFonts w:ascii="Helvetica" w:eastAsia="Times New Roman" w:hAnsi="Helvetic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GStyle">
    <w:name w:val="WFG Style"/>
    <w:basedOn w:val="Normal"/>
    <w:qFormat/>
    <w:rsid w:val="002D4E3E"/>
    <w:pPr>
      <w:keepLines/>
      <w:widowControl/>
      <w:tabs>
        <w:tab w:val="left" w:pos="720"/>
      </w:tabs>
      <w:autoSpaceDE/>
      <w:autoSpaceDN/>
      <w:adjustRightInd/>
      <w:spacing w:after="120"/>
    </w:pPr>
    <w:rPr>
      <w:rFonts w:eastAsia="Calibri" w:cs="Times New Roman"/>
      <w:szCs w:val="22"/>
    </w:rPr>
  </w:style>
  <w:style w:type="paragraph" w:customStyle="1" w:styleId="EndorsementALTATitle">
    <w:name w:val="Endorsement ALTA Title"/>
    <w:basedOn w:val="Normal"/>
    <w:qFormat/>
    <w:rsid w:val="002D4E3E"/>
    <w:pPr>
      <w:keepLines/>
      <w:widowControl/>
      <w:tabs>
        <w:tab w:val="left" w:pos="720"/>
      </w:tabs>
      <w:autoSpaceDE/>
      <w:autoSpaceDN/>
      <w:adjustRightInd/>
      <w:spacing w:after="60"/>
      <w:jc w:val="center"/>
    </w:pPr>
    <w:rPr>
      <w:rFonts w:eastAsia="Calibri" w:cs="Times New Roman"/>
      <w:b/>
      <w:sz w:val="22"/>
      <w:szCs w:val="22"/>
    </w:rPr>
  </w:style>
  <w:style w:type="paragraph" w:customStyle="1" w:styleId="WFGBOLD">
    <w:name w:val="WFG BOLD"/>
    <w:basedOn w:val="WFGDefault"/>
    <w:next w:val="WFGStyle"/>
    <w:qFormat/>
    <w:rsid w:val="002D4E3E"/>
    <w:pPr>
      <w:spacing w:before="0" w:after="0"/>
    </w:pPr>
    <w:rPr>
      <w:b/>
    </w:rPr>
  </w:style>
  <w:style w:type="paragraph" w:customStyle="1" w:styleId="DSList1ScheduleA">
    <w:name w:val="DS List 1 Schedule A"/>
    <w:basedOn w:val="WFGDefault"/>
    <w:qFormat/>
    <w:rsid w:val="002D4E3E"/>
    <w:pPr>
      <w:keepLines/>
      <w:numPr>
        <w:numId w:val="1"/>
      </w:numPr>
      <w:tabs>
        <w:tab w:val="left" w:pos="360"/>
        <w:tab w:val="left" w:pos="720"/>
      </w:tabs>
      <w:jc w:val="both"/>
    </w:pPr>
    <w:rPr>
      <w:rFonts w:eastAsia="Calibri" w:cs="Times New Roman"/>
      <w:sz w:val="18"/>
      <w:szCs w:val="22"/>
    </w:rPr>
  </w:style>
  <w:style w:type="table" w:styleId="TableGrid">
    <w:name w:val="Table Grid"/>
    <w:basedOn w:val="TableNormal"/>
    <w:uiPriority w:val="39"/>
    <w:rsid w:val="002D4E3E"/>
    <w:pPr>
      <w:spacing w:after="0" w:line="240" w:lineRule="auto"/>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D4E3E"/>
    <w:pPr>
      <w:tabs>
        <w:tab w:val="center" w:pos="4680"/>
        <w:tab w:val="right" w:pos="9360"/>
      </w:tabs>
    </w:pPr>
  </w:style>
  <w:style w:type="character" w:customStyle="1" w:styleId="HeaderChar">
    <w:name w:val="Header Char"/>
    <w:basedOn w:val="DefaultParagraphFont"/>
    <w:link w:val="Header"/>
    <w:rsid w:val="002D4E3E"/>
    <w:rPr>
      <w:rFonts w:ascii="Arial" w:hAnsi="Arial"/>
      <w:sz w:val="20"/>
      <w:szCs w:val="20"/>
    </w:rPr>
  </w:style>
  <w:style w:type="paragraph" w:styleId="Footer">
    <w:name w:val="footer"/>
    <w:basedOn w:val="Normal"/>
    <w:link w:val="FooterChar"/>
    <w:uiPriority w:val="99"/>
    <w:unhideWhenUsed/>
    <w:rsid w:val="002D4E3E"/>
    <w:pPr>
      <w:tabs>
        <w:tab w:val="center" w:pos="4680"/>
        <w:tab w:val="right" w:pos="9360"/>
      </w:tabs>
    </w:pPr>
  </w:style>
  <w:style w:type="character" w:customStyle="1" w:styleId="FooterChar">
    <w:name w:val="Footer Char"/>
    <w:basedOn w:val="DefaultParagraphFont"/>
    <w:link w:val="Footer"/>
    <w:uiPriority w:val="99"/>
    <w:rsid w:val="002D4E3E"/>
    <w:rPr>
      <w:rFonts w:ascii="Arial" w:hAnsi="Arial"/>
      <w:sz w:val="20"/>
      <w:szCs w:val="20"/>
    </w:rPr>
  </w:style>
  <w:style w:type="paragraph" w:styleId="ListParagraph">
    <w:name w:val="List Paragraph"/>
    <w:basedOn w:val="Normal"/>
    <w:uiPriority w:val="34"/>
    <w:qFormat/>
    <w:rsid w:val="002D4E3E"/>
    <w:pPr>
      <w:widowControl/>
      <w:autoSpaceDE/>
      <w:autoSpaceDN/>
      <w:adjustRightInd/>
      <w:ind w:left="720"/>
      <w:contextualSpacing/>
    </w:pPr>
    <w:rPr>
      <w:rFonts w:asciiTheme="minorHAnsi" w:hAnsiTheme="minorHAnsi"/>
      <w:sz w:val="22"/>
      <w:szCs w:val="22"/>
    </w:rPr>
  </w:style>
  <w:style w:type="paragraph" w:customStyle="1" w:styleId="WFGDefault">
    <w:name w:val="WFG Default"/>
    <w:qFormat/>
    <w:rsid w:val="002D4E3E"/>
    <w:pPr>
      <w:spacing w:before="120" w:after="120" w:line="240" w:lineRule="auto"/>
    </w:pPr>
    <w:rPr>
      <w:rFonts w:ascii="Arial" w:hAnsi="Arial" w:cs="Arial"/>
      <w:sz w:val="20"/>
      <w:szCs w:val="20"/>
    </w:rPr>
  </w:style>
  <w:style w:type="paragraph" w:customStyle="1" w:styleId="DSTitleCenteredBold">
    <w:name w:val="DS Title Centered Bold"/>
    <w:basedOn w:val="WFGDefault"/>
    <w:qFormat/>
    <w:rsid w:val="002D4E3E"/>
    <w:pPr>
      <w:spacing w:before="0" w:after="0"/>
      <w:jc w:val="center"/>
    </w:pPr>
    <w:rPr>
      <w:b/>
    </w:rPr>
  </w:style>
  <w:style w:type="paragraph" w:customStyle="1" w:styleId="DSTitleCentered">
    <w:name w:val="DS Title Centered"/>
    <w:basedOn w:val="DSTitleCenteredBold"/>
    <w:qFormat/>
    <w:rsid w:val="002D4E3E"/>
    <w:rPr>
      <w:b w:val="0"/>
    </w:rPr>
  </w:style>
  <w:style w:type="paragraph" w:customStyle="1" w:styleId="WFGDefaultNoSpace9">
    <w:name w:val="WFG Default No Space 9"/>
    <w:basedOn w:val="WFGDefault"/>
    <w:qFormat/>
    <w:rsid w:val="002D4E3E"/>
    <w:pPr>
      <w:spacing w:before="0" w:after="0"/>
    </w:pPr>
    <w:rPr>
      <w:sz w:val="18"/>
    </w:rPr>
  </w:style>
  <w:style w:type="paragraph" w:customStyle="1" w:styleId="DSBold25Indent">
    <w:name w:val="DS Bold .25 Indent"/>
    <w:basedOn w:val="WFGDefault"/>
    <w:qFormat/>
    <w:rsid w:val="002D4E3E"/>
    <w:pPr>
      <w:spacing w:before="0" w:after="0"/>
      <w:ind w:left="720" w:hanging="360"/>
    </w:pPr>
    <w:rPr>
      <w:b/>
      <w:sz w:val="18"/>
      <w:szCs w:val="18"/>
    </w:rPr>
  </w:style>
  <w:style w:type="paragraph" w:customStyle="1" w:styleId="DS5Indent">
    <w:name w:val="DS .5 Indent"/>
    <w:basedOn w:val="DSBold25Indent"/>
    <w:qFormat/>
    <w:rsid w:val="002D4E3E"/>
    <w:rPr>
      <w:b w:val="0"/>
    </w:rPr>
  </w:style>
  <w:style w:type="paragraph" w:customStyle="1" w:styleId="DSListaScheduleA">
    <w:name w:val="DS List a Schedule A"/>
    <w:basedOn w:val="DSList1ScheduleA"/>
    <w:qFormat/>
    <w:rsid w:val="002D4E3E"/>
    <w:pPr>
      <w:numPr>
        <w:numId w:val="3"/>
      </w:numPr>
      <w:tabs>
        <w:tab w:val="left" w:pos="1080"/>
      </w:tabs>
      <w:ind w:left="720"/>
    </w:pPr>
    <w:rPr>
      <w:szCs w:val="18"/>
    </w:rPr>
  </w:style>
  <w:style w:type="paragraph" w:customStyle="1" w:styleId="DSBold5Indent">
    <w:name w:val="DS Bold .5 Indent"/>
    <w:basedOn w:val="DSBold25Indent"/>
    <w:qFormat/>
    <w:rsid w:val="002D4E3E"/>
    <w:pPr>
      <w:ind w:left="1080"/>
    </w:pPr>
  </w:style>
  <w:style w:type="paragraph" w:customStyle="1" w:styleId="DSListiScheduleA">
    <w:name w:val="DS List i Schedule A"/>
    <w:basedOn w:val="DSListaScheduleA"/>
    <w:qFormat/>
    <w:rsid w:val="002D4E3E"/>
    <w:pPr>
      <w:numPr>
        <w:numId w:val="4"/>
      </w:numPr>
      <w:ind w:left="1152"/>
    </w:pPr>
  </w:style>
  <w:style w:type="paragraph" w:customStyle="1" w:styleId="DSBold75Indent">
    <w:name w:val="DS Bold .75 Indent"/>
    <w:basedOn w:val="DSBold5Indent"/>
    <w:qFormat/>
    <w:rsid w:val="002D4E3E"/>
    <w:pPr>
      <w:ind w:left="1440"/>
    </w:pPr>
  </w:style>
  <w:style w:type="paragraph" w:customStyle="1" w:styleId="DS75Indent">
    <w:name w:val="DS .75 Indent"/>
    <w:basedOn w:val="DSBold75Indent"/>
    <w:qFormat/>
    <w:rsid w:val="002D4E3E"/>
    <w:pPr>
      <w:spacing w:before="120" w:after="120"/>
    </w:pPr>
    <w:rPr>
      <w:b w:val="0"/>
    </w:rPr>
  </w:style>
  <w:style w:type="paragraph" w:customStyle="1" w:styleId="DSMatters">
    <w:name w:val="DS Matters"/>
    <w:basedOn w:val="WFGDefault"/>
    <w:qFormat/>
    <w:rsid w:val="002D4E3E"/>
    <w:pPr>
      <w:tabs>
        <w:tab w:val="left" w:pos="389"/>
        <w:tab w:val="left" w:pos="3600"/>
      </w:tabs>
      <w:spacing w:before="0" w:after="0"/>
      <w:ind w:left="389" w:hanging="389"/>
    </w:pPr>
    <w:rPr>
      <w:sz w:val="18"/>
      <w:szCs w:val="18"/>
    </w:rPr>
  </w:style>
  <w:style w:type="paragraph" w:customStyle="1" w:styleId="DSTitleCenteredBoldUnderline">
    <w:name w:val="DS Title Centered Bold Underline"/>
    <w:basedOn w:val="DSTitleCenteredBold"/>
    <w:qFormat/>
    <w:rsid w:val="002D4E3E"/>
    <w:rPr>
      <w:u w:val="single"/>
    </w:rPr>
  </w:style>
  <w:style w:type="paragraph" w:customStyle="1" w:styleId="DS25Indent">
    <w:name w:val="DS .25 Indent"/>
    <w:basedOn w:val="DSBold25Indent"/>
    <w:qFormat/>
    <w:rsid w:val="002D4E3E"/>
    <w:pPr>
      <w:spacing w:before="120"/>
      <w:ind w:left="360" w:firstLine="0"/>
    </w:pPr>
    <w:rPr>
      <w:b w:val="0"/>
    </w:rPr>
  </w:style>
  <w:style w:type="paragraph" w:customStyle="1" w:styleId="DSList1Bold">
    <w:name w:val="DS List 1 Bold"/>
    <w:basedOn w:val="DSList1ScheduleA"/>
    <w:qFormat/>
    <w:rsid w:val="0004059F"/>
    <w:pPr>
      <w:numPr>
        <w:numId w:val="10"/>
      </w:numPr>
      <w:spacing w:after="0"/>
      <w:ind w:left="360"/>
    </w:pPr>
    <w:rPr>
      <w:rFonts w:cs="Arial"/>
      <w:b/>
      <w:bCs/>
      <w:sz w:val="20"/>
    </w:rPr>
  </w:style>
  <w:style w:type="paragraph" w:customStyle="1" w:styleId="WFGDefaultNoSpace">
    <w:name w:val="WFG Default No Space"/>
    <w:basedOn w:val="WFGDefault"/>
    <w:qFormat/>
    <w:rsid w:val="0004059F"/>
    <w:pPr>
      <w:spacing w:before="0" w:after="0"/>
    </w:pPr>
  </w:style>
  <w:style w:type="paragraph" w:customStyle="1" w:styleId="DSLista25Indent">
    <w:name w:val="DS List (a) .25 Indent"/>
    <w:basedOn w:val="WFGDefaultNoSpace"/>
    <w:qFormat/>
    <w:rsid w:val="0004059F"/>
    <w:pPr>
      <w:numPr>
        <w:numId w:val="11"/>
      </w:numPr>
      <w:ind w:left="720"/>
    </w:pPr>
  </w:style>
  <w:style w:type="paragraph" w:customStyle="1" w:styleId="WFGDefaultNoSpace5Indent">
    <w:name w:val="WFG Default No Space .5 Indent"/>
    <w:basedOn w:val="WFGDefaultNoSpace"/>
    <w:qFormat/>
    <w:rsid w:val="0004059F"/>
    <w:pPr>
      <w:ind w:left="720"/>
    </w:pPr>
  </w:style>
  <w:style w:type="paragraph" w:customStyle="1" w:styleId="WFGDefaultNoSpace25Indent">
    <w:name w:val="WFG Default No Space .25 Indent"/>
    <w:basedOn w:val="WFGDefaultNoSpace"/>
    <w:qFormat/>
    <w:rsid w:val="007A64BA"/>
    <w:pPr>
      <w:ind w:left="360"/>
    </w:pPr>
  </w:style>
  <w:style w:type="paragraph" w:customStyle="1" w:styleId="RWSettings">
    <w:name w:val="RW Settings"/>
    <w:qFormat/>
    <w:rsid w:val="00C92697"/>
    <w:pPr>
      <w:tabs>
        <w:tab w:val="left" w:pos="360"/>
      </w:tabs>
      <w:spacing w:after="120" w:line="240" w:lineRule="auto"/>
    </w:pPr>
    <w:rPr>
      <w:rFonts w:ascii="Arial" w:eastAsia="Times New Roman" w:hAnsi="Arial" w:cs="Times New Roman"/>
      <w:sz w:val="20"/>
    </w:rPr>
  </w:style>
  <w:style w:type="character" w:styleId="Hyperlink">
    <w:name w:val="Hyperlink"/>
    <w:uiPriority w:val="99"/>
    <w:semiHidden/>
    <w:unhideWhenUsed/>
    <w:rsid w:val="00C92697"/>
    <w:rPr>
      <w:rFonts w:ascii="Times New Roman" w:hAnsi="Times New Roman" w:cs="Times New Roman" w:hint="default"/>
      <w:color w:val="0000FF"/>
      <w:u w:val="single"/>
    </w:rPr>
  </w:style>
  <w:style w:type="paragraph" w:customStyle="1" w:styleId="POLICY">
    <w:name w:val="POLICY"/>
    <w:qFormat/>
    <w:rsid w:val="00CB4AF1"/>
    <w:pPr>
      <w:spacing w:after="0" w:line="240" w:lineRule="auto"/>
    </w:pPr>
    <w:rPr>
      <w:rFonts w:ascii="Arial" w:eastAsia="Times New Roman" w:hAnsi="Arial" w:cs="Times New Roman"/>
      <w:sz w:val="20"/>
      <w:szCs w:val="20"/>
    </w:rPr>
  </w:style>
  <w:style w:type="paragraph" w:customStyle="1" w:styleId="EndorseList1">
    <w:name w:val="Endorse List (1)"/>
    <w:basedOn w:val="Normal"/>
    <w:qFormat/>
    <w:rsid w:val="00F93B3B"/>
    <w:pPr>
      <w:keepLines/>
      <w:widowControl/>
      <w:tabs>
        <w:tab w:val="left" w:pos="720"/>
      </w:tabs>
      <w:autoSpaceDE/>
      <w:autoSpaceDN/>
      <w:adjustRightInd/>
      <w:spacing w:before="120" w:after="120"/>
      <w:ind w:left="720" w:hanging="360"/>
      <w:jc w:val="both"/>
    </w:pPr>
    <w:rPr>
      <w:rFonts w:eastAsia="Calibri" w:cs="Times New Roman"/>
      <w:szCs w:val="22"/>
    </w:rPr>
  </w:style>
  <w:style w:type="character" w:customStyle="1" w:styleId="Heading1Char">
    <w:name w:val="Heading 1 Char"/>
    <w:basedOn w:val="DefaultParagraphFont"/>
    <w:link w:val="Heading1"/>
    <w:rsid w:val="00B63D27"/>
    <w:rPr>
      <w:rFonts w:ascii="Helvetica" w:eastAsia="Times New Roman" w:hAnsi="Helvetica" w:cs="Times New Roman"/>
      <w:b/>
      <w:bCs/>
      <w:sz w:val="18"/>
      <w:szCs w:val="24"/>
    </w:rPr>
  </w:style>
  <w:style w:type="paragraph" w:styleId="BalloonText">
    <w:name w:val="Balloon Text"/>
    <w:basedOn w:val="Normal"/>
    <w:link w:val="BalloonTextChar"/>
    <w:uiPriority w:val="99"/>
    <w:semiHidden/>
    <w:unhideWhenUsed/>
    <w:rsid w:val="00E80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9052">
      <w:bodyDiv w:val="1"/>
      <w:marLeft w:val="0"/>
      <w:marRight w:val="0"/>
      <w:marTop w:val="0"/>
      <w:marBottom w:val="0"/>
      <w:divBdr>
        <w:top w:val="none" w:sz="0" w:space="0" w:color="auto"/>
        <w:left w:val="none" w:sz="0" w:space="0" w:color="auto"/>
        <w:bottom w:val="none" w:sz="0" w:space="0" w:color="auto"/>
        <w:right w:val="none" w:sz="0" w:space="0" w:color="auto"/>
      </w:divBdr>
    </w:div>
    <w:div w:id="813444790">
      <w:bodyDiv w:val="1"/>
      <w:marLeft w:val="0"/>
      <w:marRight w:val="0"/>
      <w:marTop w:val="0"/>
      <w:marBottom w:val="0"/>
      <w:divBdr>
        <w:top w:val="none" w:sz="0" w:space="0" w:color="auto"/>
        <w:left w:val="none" w:sz="0" w:space="0" w:color="auto"/>
        <w:bottom w:val="none" w:sz="0" w:space="0" w:color="auto"/>
        <w:right w:val="none" w:sz="0" w:space="0" w:color="auto"/>
      </w:divBdr>
    </w:div>
    <w:div w:id="1039429567">
      <w:bodyDiv w:val="1"/>
      <w:marLeft w:val="0"/>
      <w:marRight w:val="0"/>
      <w:marTop w:val="0"/>
      <w:marBottom w:val="0"/>
      <w:divBdr>
        <w:top w:val="none" w:sz="0" w:space="0" w:color="auto"/>
        <w:left w:val="none" w:sz="0" w:space="0" w:color="auto"/>
        <w:bottom w:val="none" w:sz="0" w:space="0" w:color="auto"/>
        <w:right w:val="none" w:sz="0" w:space="0" w:color="auto"/>
      </w:divBdr>
    </w:div>
    <w:div w:id="1650286953">
      <w:bodyDiv w:val="1"/>
      <w:marLeft w:val="0"/>
      <w:marRight w:val="0"/>
      <w:marTop w:val="0"/>
      <w:marBottom w:val="0"/>
      <w:divBdr>
        <w:top w:val="none" w:sz="0" w:space="0" w:color="auto"/>
        <w:left w:val="none" w:sz="0" w:space="0" w:color="auto"/>
        <w:bottom w:val="none" w:sz="0" w:space="0" w:color="auto"/>
        <w:right w:val="none" w:sz="0" w:space="0" w:color="auto"/>
      </w:divBdr>
    </w:div>
    <w:div w:id="17366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5ED7-C25F-4905-8D40-560DD3EB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Williston Financial Group</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kathybrune</dc:creator>
  <cp:keywords/>
  <dc:description/>
  <cp:lastModifiedBy>Debbie Thoms</cp:lastModifiedBy>
  <cp:revision>3</cp:revision>
  <cp:lastPrinted>2022-12-08T21:47:00Z</cp:lastPrinted>
  <dcterms:created xsi:type="dcterms:W3CDTF">2022-12-08T20:48:00Z</dcterms:created>
  <dcterms:modified xsi:type="dcterms:W3CDTF">2022-12-08T21:47:00Z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Template File Name">
    <vt:lpwstr>DS_Trustee's_Sale_Guarantee_-_AZ_3152504.dot</vt:lpwstr>
  </property>
</Properties>
</file>